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095"/>
      </w:tblGrid>
      <w:tr w:rsidR="00FC0447" w:rsidRPr="00FC0447" w14:paraId="14CB3A80" w14:textId="77777777" w:rsidTr="0082272E">
        <w:trPr>
          <w:trHeight w:val="1530"/>
        </w:trPr>
        <w:tc>
          <w:tcPr>
            <w:tcW w:w="3261" w:type="dxa"/>
            <w:tcBorders>
              <w:top w:val="nil"/>
              <w:left w:val="nil"/>
              <w:bottom w:val="nil"/>
              <w:right w:val="nil"/>
            </w:tcBorders>
          </w:tcPr>
          <w:p w14:paraId="79A9FE4B" w14:textId="77777777" w:rsidR="006131C5" w:rsidRPr="00FC0447" w:rsidRDefault="006131C5" w:rsidP="006131C5">
            <w:pPr>
              <w:tabs>
                <w:tab w:val="left" w:pos="851"/>
              </w:tabs>
              <w:spacing w:after="0" w:line="240" w:lineRule="auto"/>
              <w:jc w:val="center"/>
              <w:rPr>
                <w:rFonts w:ascii="Times New Roman" w:hAnsi="Times New Roman"/>
                <w:b/>
                <w:sz w:val="28"/>
              </w:rPr>
            </w:pPr>
            <w:r w:rsidRPr="00FC0447">
              <w:rPr>
                <w:rFonts w:ascii="Times New Roman" w:hAnsi="Times New Roman"/>
                <w:b/>
                <w:sz w:val="28"/>
              </w:rPr>
              <w:t xml:space="preserve">HỘI </w:t>
            </w:r>
            <w:r w:rsidRPr="00FC0447">
              <w:rPr>
                <w:rFonts w:ascii="Times New Roman" w:hAnsi="Times New Roman" w:hint="eastAsia"/>
                <w:b/>
                <w:sz w:val="28"/>
              </w:rPr>
              <w:t>Đ</w:t>
            </w:r>
            <w:r w:rsidRPr="00FC0447">
              <w:rPr>
                <w:rFonts w:ascii="Times New Roman" w:hAnsi="Times New Roman"/>
                <w:b/>
                <w:sz w:val="28"/>
              </w:rPr>
              <w:t>ỒNG NHÂN DÂN</w:t>
            </w:r>
          </w:p>
          <w:p w14:paraId="098D8853" w14:textId="77777777" w:rsidR="006131C5" w:rsidRPr="00FC0447" w:rsidRDefault="006131C5" w:rsidP="006131C5">
            <w:pPr>
              <w:tabs>
                <w:tab w:val="left" w:pos="851"/>
              </w:tabs>
              <w:spacing w:after="0" w:line="240" w:lineRule="auto"/>
              <w:jc w:val="center"/>
              <w:rPr>
                <w:rFonts w:ascii="Times New Roman" w:hAnsi="Times New Roman"/>
                <w:b/>
                <w:sz w:val="28"/>
              </w:rPr>
            </w:pPr>
            <w:r w:rsidRPr="00FC0447">
              <w:rPr>
                <w:rFonts w:ascii="Times New Roman" w:hAnsi="Times New Roman"/>
                <w:b/>
                <w:sz w:val="28"/>
              </w:rPr>
              <w:t>TỈNH S</w:t>
            </w:r>
            <w:r w:rsidRPr="00FC0447">
              <w:rPr>
                <w:rFonts w:ascii="Times New Roman" w:hAnsi="Times New Roman" w:hint="eastAsia"/>
                <w:b/>
                <w:sz w:val="28"/>
              </w:rPr>
              <w:t>Ơ</w:t>
            </w:r>
            <w:r w:rsidRPr="00FC0447">
              <w:rPr>
                <w:rFonts w:ascii="Times New Roman" w:hAnsi="Times New Roman"/>
                <w:b/>
                <w:sz w:val="28"/>
              </w:rPr>
              <w:t>N LA</w:t>
            </w:r>
          </w:p>
          <w:p w14:paraId="15B37C0C" w14:textId="5575617D" w:rsidR="006131C5" w:rsidRPr="00FC0447" w:rsidRDefault="00807A3B" w:rsidP="006131C5">
            <w:pPr>
              <w:tabs>
                <w:tab w:val="left" w:pos="851"/>
              </w:tabs>
              <w:spacing w:after="0" w:line="240" w:lineRule="auto"/>
              <w:jc w:val="center"/>
              <w:rPr>
                <w:rFonts w:ascii="Times New Roman" w:hAnsi="Times New Roman"/>
              </w:rPr>
            </w:pPr>
            <w:r w:rsidRPr="00FC0447">
              <w:rPr>
                <w:rFonts w:ascii="Times New Roman" w:hAnsi="Times New Roman"/>
                <w:noProof/>
                <w:lang w:val="vi-VN" w:eastAsia="vi-VN"/>
              </w:rPr>
              <mc:AlternateContent>
                <mc:Choice Requires="wps">
                  <w:drawing>
                    <wp:anchor distT="4294967295" distB="4294967295" distL="114300" distR="114300" simplePos="0" relativeHeight="251657728" behindDoc="0" locked="0" layoutInCell="1" allowOverlap="1" wp14:anchorId="19E235A3" wp14:editId="0CD1534D">
                      <wp:simplePos x="0" y="0"/>
                      <wp:positionH relativeFrom="column">
                        <wp:posOffset>588010</wp:posOffset>
                      </wp:positionH>
                      <wp:positionV relativeFrom="paragraph">
                        <wp:posOffset>48894</wp:posOffset>
                      </wp:positionV>
                      <wp:extent cx="76962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13ECD" id="Line 9"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3pt,3.85pt" to="10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"/>
                  </w:pict>
                </mc:Fallback>
              </mc:AlternateContent>
            </w:r>
          </w:p>
          <w:p w14:paraId="21AA8C10" w14:textId="7EFC71EC" w:rsidR="006131C5" w:rsidRPr="00FC0447" w:rsidRDefault="006131C5" w:rsidP="006131C5">
            <w:pPr>
              <w:tabs>
                <w:tab w:val="left" w:pos="851"/>
              </w:tabs>
              <w:spacing w:after="0" w:line="240" w:lineRule="auto"/>
              <w:jc w:val="center"/>
              <w:rPr>
                <w:rFonts w:ascii="Times New Roman" w:hAnsi="Times New Roman"/>
                <w:sz w:val="28"/>
                <w:szCs w:val="28"/>
              </w:rPr>
            </w:pPr>
            <w:r w:rsidRPr="00FC0447">
              <w:rPr>
                <w:rFonts w:ascii="Times New Roman" w:hAnsi="Times New Roman"/>
                <w:sz w:val="28"/>
                <w:szCs w:val="28"/>
              </w:rPr>
              <w:t xml:space="preserve">Số: </w:t>
            </w:r>
            <w:r w:rsidRPr="00FC0447">
              <w:rPr>
                <w:rFonts w:ascii="Times New Roman" w:hAnsi="Times New Roman"/>
                <w:b/>
                <w:sz w:val="28"/>
                <w:szCs w:val="28"/>
              </w:rPr>
              <w:t xml:space="preserve">       </w:t>
            </w:r>
            <w:r w:rsidRPr="00FC0447">
              <w:rPr>
                <w:rFonts w:ascii="Times New Roman" w:hAnsi="Times New Roman"/>
                <w:sz w:val="28"/>
                <w:szCs w:val="28"/>
              </w:rPr>
              <w:t>/202</w:t>
            </w:r>
            <w:r w:rsidR="005C7075">
              <w:rPr>
                <w:rFonts w:ascii="Times New Roman" w:hAnsi="Times New Roman"/>
                <w:sz w:val="28"/>
                <w:szCs w:val="28"/>
              </w:rPr>
              <w:t>6</w:t>
            </w:r>
            <w:r w:rsidRPr="00FC0447">
              <w:rPr>
                <w:rFonts w:ascii="Times New Roman" w:hAnsi="Times New Roman"/>
                <w:sz w:val="28"/>
                <w:szCs w:val="28"/>
              </w:rPr>
              <w:t>/NQ-H</w:t>
            </w:r>
            <w:r w:rsidRPr="00FC0447">
              <w:rPr>
                <w:rFonts w:ascii="Times New Roman" w:hAnsi="Times New Roman" w:hint="eastAsia"/>
                <w:sz w:val="28"/>
                <w:szCs w:val="28"/>
              </w:rPr>
              <w:t>Đ</w:t>
            </w:r>
            <w:r w:rsidRPr="00FC0447">
              <w:rPr>
                <w:rFonts w:ascii="Times New Roman" w:hAnsi="Times New Roman"/>
                <w:sz w:val="28"/>
                <w:szCs w:val="28"/>
              </w:rPr>
              <w:t>ND</w:t>
            </w:r>
          </w:p>
          <w:p w14:paraId="26CC0207" w14:textId="68E94F41" w:rsidR="005D0922" w:rsidRPr="00FC0447" w:rsidRDefault="000E7A5B" w:rsidP="006131C5">
            <w:pPr>
              <w:tabs>
                <w:tab w:val="left" w:pos="851"/>
              </w:tabs>
              <w:spacing w:after="0" w:line="240" w:lineRule="auto"/>
              <w:jc w:val="center"/>
              <w:rPr>
                <w:rFonts w:ascii="Times New Roman" w:hAnsi="Times New Roman"/>
                <w:sz w:val="26"/>
                <w:szCs w:val="26"/>
              </w:rPr>
            </w:pPr>
            <w:r w:rsidRPr="00FC0447">
              <w:rPr>
                <w:rFonts w:ascii="Times New Roman" w:hAnsi="Times New Roman"/>
                <w:sz w:val="26"/>
                <w:szCs w:val="26"/>
              </w:rPr>
              <w:t>(Dự thảo)</w:t>
            </w:r>
          </w:p>
        </w:tc>
        <w:tc>
          <w:tcPr>
            <w:tcW w:w="6095" w:type="dxa"/>
            <w:tcBorders>
              <w:top w:val="nil"/>
              <w:left w:val="nil"/>
              <w:bottom w:val="nil"/>
              <w:right w:val="nil"/>
            </w:tcBorders>
          </w:tcPr>
          <w:p w14:paraId="7B769391" w14:textId="77777777" w:rsidR="006131C5" w:rsidRPr="00FC0447" w:rsidRDefault="006131C5" w:rsidP="006131C5">
            <w:pPr>
              <w:tabs>
                <w:tab w:val="left" w:pos="851"/>
              </w:tabs>
              <w:spacing w:after="0" w:line="240" w:lineRule="auto"/>
              <w:jc w:val="center"/>
              <w:rPr>
                <w:rFonts w:ascii="Times New Roman" w:hAnsi="Times New Roman"/>
                <w:b/>
                <w:sz w:val="28"/>
              </w:rPr>
            </w:pPr>
            <w:r w:rsidRPr="00FC0447">
              <w:rPr>
                <w:rFonts w:ascii="Times New Roman" w:hAnsi="Times New Roman"/>
                <w:b/>
                <w:sz w:val="28"/>
              </w:rPr>
              <w:t xml:space="preserve">CỘNG HOÀ XÃ HỘI CHỦ NGHĨA VIỆT </w:t>
            </w:r>
            <w:smartTag w:uri="urn:schemas-microsoft-com:office:smarttags" w:element="place">
              <w:smartTag w:uri="urn:schemas-microsoft-com:office:smarttags" w:element="country-region">
                <w:r w:rsidRPr="00FC0447">
                  <w:rPr>
                    <w:rFonts w:ascii="Times New Roman" w:hAnsi="Times New Roman"/>
                    <w:b/>
                    <w:sz w:val="28"/>
                  </w:rPr>
                  <w:t>NAM</w:t>
                </w:r>
              </w:smartTag>
            </w:smartTag>
          </w:p>
          <w:p w14:paraId="0F081764" w14:textId="77777777" w:rsidR="006131C5" w:rsidRPr="00FC0447" w:rsidRDefault="006131C5" w:rsidP="006131C5">
            <w:pPr>
              <w:tabs>
                <w:tab w:val="left" w:pos="851"/>
              </w:tabs>
              <w:spacing w:after="0" w:line="240" w:lineRule="auto"/>
              <w:jc w:val="center"/>
              <w:rPr>
                <w:rFonts w:ascii="Times New Roman" w:hAnsi="Times New Roman"/>
                <w:b/>
                <w:sz w:val="28"/>
              </w:rPr>
            </w:pPr>
            <w:r w:rsidRPr="00FC0447">
              <w:rPr>
                <w:rFonts w:ascii="Times New Roman" w:hAnsi="Times New Roman" w:hint="eastAsia"/>
                <w:b/>
                <w:sz w:val="28"/>
              </w:rPr>
              <w:t>Đ</w:t>
            </w:r>
            <w:r w:rsidRPr="00FC0447">
              <w:rPr>
                <w:rFonts w:ascii="Times New Roman" w:hAnsi="Times New Roman"/>
                <w:b/>
                <w:sz w:val="28"/>
              </w:rPr>
              <w:t>ộc lập - Tự do - Hạnh phúc</w:t>
            </w:r>
          </w:p>
          <w:p w14:paraId="44761897" w14:textId="01A9B15B" w:rsidR="006131C5" w:rsidRPr="00FC0447" w:rsidRDefault="00807A3B" w:rsidP="006131C5">
            <w:pPr>
              <w:tabs>
                <w:tab w:val="left" w:pos="851"/>
              </w:tabs>
              <w:spacing w:after="0" w:line="240" w:lineRule="auto"/>
              <w:jc w:val="center"/>
              <w:rPr>
                <w:rFonts w:ascii="Times New Roman" w:hAnsi="Times New Roman"/>
                <w:sz w:val="20"/>
              </w:rPr>
            </w:pPr>
            <w:r w:rsidRPr="00FC0447">
              <w:rPr>
                <w:rFonts w:ascii="Times New Roman" w:hAnsi="Times New Roman"/>
                <w:b/>
                <w:noProof/>
                <w:sz w:val="16"/>
                <w:lang w:val="vi-VN" w:eastAsia="vi-VN"/>
              </w:rPr>
              <mc:AlternateContent>
                <mc:Choice Requires="wps">
                  <w:drawing>
                    <wp:anchor distT="4294967295" distB="4294967295" distL="114300" distR="114300" simplePos="0" relativeHeight="251656704" behindDoc="0" locked="0" layoutInCell="1" allowOverlap="1" wp14:anchorId="16307087" wp14:editId="58AD0BC7">
                      <wp:simplePos x="0" y="0"/>
                      <wp:positionH relativeFrom="column">
                        <wp:posOffset>801370</wp:posOffset>
                      </wp:positionH>
                      <wp:positionV relativeFrom="paragraph">
                        <wp:posOffset>29209</wp:posOffset>
                      </wp:positionV>
                      <wp:extent cx="2138045"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FEB61" id="Line 8"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1pt,2.3pt" to="231.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"/>
                  </w:pict>
                </mc:Fallback>
              </mc:AlternateContent>
            </w:r>
          </w:p>
          <w:p w14:paraId="019A3AB7" w14:textId="0C57A92E" w:rsidR="006131C5" w:rsidRPr="00FC0447" w:rsidRDefault="006131C5" w:rsidP="00FE7A88">
            <w:pPr>
              <w:pStyle w:val="Heading1"/>
              <w:tabs>
                <w:tab w:val="left" w:pos="851"/>
              </w:tabs>
              <w:rPr>
                <w:rFonts w:ascii="Times New Roman" w:hAnsi="Times New Roman"/>
                <w:sz w:val="28"/>
                <w:szCs w:val="28"/>
                <w:lang w:val="fr-FR"/>
              </w:rPr>
            </w:pPr>
            <w:r w:rsidRPr="00FC0447">
              <w:rPr>
                <w:rFonts w:ascii="Times New Roman" w:hAnsi="Times New Roman"/>
                <w:sz w:val="28"/>
                <w:szCs w:val="28"/>
                <w:lang w:val="fr-FR"/>
              </w:rPr>
              <w:t>S</w:t>
            </w:r>
            <w:r w:rsidRPr="00FC0447">
              <w:rPr>
                <w:rFonts w:ascii="Times New Roman" w:hAnsi="Times New Roman" w:hint="eastAsia"/>
                <w:sz w:val="28"/>
                <w:szCs w:val="28"/>
                <w:lang w:val="fr-FR"/>
              </w:rPr>
              <w:t>ơ</w:t>
            </w:r>
            <w:r w:rsidR="00FE7A88" w:rsidRPr="00FC0447">
              <w:rPr>
                <w:rFonts w:ascii="Times New Roman" w:hAnsi="Times New Roman"/>
                <w:sz w:val="28"/>
                <w:szCs w:val="28"/>
                <w:lang w:val="fr-FR"/>
              </w:rPr>
              <w:t>n La, ngày</w:t>
            </w:r>
            <w:r w:rsidR="00FE7A88" w:rsidRPr="00FC0447">
              <w:rPr>
                <w:rFonts w:ascii="Times New Roman" w:hAnsi="Times New Roman"/>
                <w:sz w:val="28"/>
                <w:szCs w:val="28"/>
                <w:lang w:val="vi-VN"/>
              </w:rPr>
              <w:t xml:space="preserve"> </w:t>
            </w:r>
            <w:r w:rsidR="008D5550" w:rsidRPr="00FC0447">
              <w:rPr>
                <w:rFonts w:ascii="Times New Roman" w:hAnsi="Times New Roman"/>
                <w:sz w:val="28"/>
                <w:szCs w:val="28"/>
              </w:rPr>
              <w:t xml:space="preserve">   </w:t>
            </w:r>
            <w:r w:rsidR="00FE7A88" w:rsidRPr="00FC0447">
              <w:rPr>
                <w:rFonts w:ascii="Times New Roman" w:hAnsi="Times New Roman"/>
                <w:sz w:val="28"/>
                <w:szCs w:val="28"/>
                <w:lang w:val="vi-VN"/>
              </w:rPr>
              <w:t xml:space="preserve"> </w:t>
            </w:r>
            <w:r w:rsidRPr="00FC0447">
              <w:rPr>
                <w:rFonts w:ascii="Times New Roman" w:hAnsi="Times New Roman"/>
                <w:sz w:val="28"/>
                <w:szCs w:val="28"/>
                <w:lang w:val="fr-FR"/>
              </w:rPr>
              <w:t xml:space="preserve">tháng </w:t>
            </w:r>
            <w:r w:rsidR="008D5550" w:rsidRPr="00FC0447">
              <w:rPr>
                <w:rFonts w:ascii="Times New Roman" w:hAnsi="Times New Roman"/>
                <w:sz w:val="28"/>
                <w:szCs w:val="28"/>
                <w:lang w:val="fr-FR"/>
              </w:rPr>
              <w:t xml:space="preserve">   </w:t>
            </w:r>
            <w:r w:rsidRPr="00FC0447">
              <w:rPr>
                <w:rFonts w:ascii="Times New Roman" w:hAnsi="Times New Roman"/>
                <w:sz w:val="28"/>
                <w:szCs w:val="28"/>
                <w:lang w:val="fr-FR"/>
              </w:rPr>
              <w:t>n</w:t>
            </w:r>
            <w:r w:rsidRPr="00FC0447">
              <w:rPr>
                <w:rFonts w:ascii="Times New Roman" w:hAnsi="Times New Roman" w:hint="eastAsia"/>
                <w:sz w:val="28"/>
                <w:szCs w:val="28"/>
                <w:lang w:val="fr-FR"/>
              </w:rPr>
              <w:t>ă</w:t>
            </w:r>
            <w:r w:rsidRPr="00FC0447">
              <w:rPr>
                <w:rFonts w:ascii="Times New Roman" w:hAnsi="Times New Roman"/>
                <w:sz w:val="28"/>
                <w:szCs w:val="28"/>
                <w:lang w:val="fr-FR"/>
              </w:rPr>
              <w:t>m 202</w:t>
            </w:r>
            <w:r w:rsidR="005C7075">
              <w:rPr>
                <w:rFonts w:ascii="Times New Roman" w:hAnsi="Times New Roman"/>
                <w:sz w:val="28"/>
                <w:szCs w:val="28"/>
                <w:lang w:val="fr-FR"/>
              </w:rPr>
              <w:t>6</w:t>
            </w:r>
          </w:p>
        </w:tc>
      </w:tr>
    </w:tbl>
    <w:p w14:paraId="539006EF" w14:textId="77777777" w:rsidR="00587412" w:rsidRPr="00FC0447" w:rsidRDefault="00587412" w:rsidP="00587412">
      <w:pPr>
        <w:shd w:val="clear" w:color="auto" w:fill="FFFFFF"/>
        <w:spacing w:before="120" w:after="120" w:line="234" w:lineRule="atLeast"/>
        <w:jc w:val="center"/>
        <w:rPr>
          <w:rFonts w:ascii="Times New Roman" w:eastAsia="Times New Roman" w:hAnsi="Times New Roman"/>
          <w:sz w:val="28"/>
          <w:szCs w:val="28"/>
          <w:lang w:val="fr-FR"/>
        </w:rPr>
      </w:pPr>
      <w:r w:rsidRPr="00FC0447">
        <w:rPr>
          <w:rFonts w:ascii="Times New Roman" w:eastAsia="Times New Roman" w:hAnsi="Times New Roman"/>
          <w:b/>
          <w:bCs/>
          <w:sz w:val="28"/>
          <w:szCs w:val="28"/>
          <w:lang w:val="vi-VN"/>
        </w:rPr>
        <w:t>NGHỊ QUYẾT</w:t>
      </w:r>
    </w:p>
    <w:p w14:paraId="5BA5CEB9" w14:textId="3EE6A224" w:rsidR="007D426A" w:rsidRDefault="00A96DA6" w:rsidP="009224A0">
      <w:pPr>
        <w:shd w:val="clear" w:color="auto" w:fill="FFFFFF"/>
        <w:spacing w:after="120" w:line="360" w:lineRule="exact"/>
        <w:jc w:val="center"/>
        <w:rPr>
          <w:rFonts w:ascii="Times New Roman" w:hAnsi="Times New Roman"/>
          <w:b/>
          <w:sz w:val="28"/>
          <w:szCs w:val="28"/>
        </w:rPr>
      </w:pPr>
      <w:r w:rsidRPr="00FC0447">
        <w:rPr>
          <w:rFonts w:ascii="Times New Roman" w:hAnsi="Times New Roman"/>
          <w:b/>
          <w:sz w:val="28"/>
          <w:szCs w:val="28"/>
        </w:rPr>
        <w:t xml:space="preserve">Quy định mức chi </w:t>
      </w:r>
      <w:r w:rsidR="0089715D">
        <w:rPr>
          <w:rFonts w:ascii="Times New Roman" w:hAnsi="Times New Roman"/>
          <w:b/>
          <w:sz w:val="28"/>
          <w:szCs w:val="28"/>
        </w:rPr>
        <w:t xml:space="preserve">đào tạo, bồi dưỡng </w:t>
      </w:r>
      <w:r w:rsidRPr="00FC0447">
        <w:rPr>
          <w:rFonts w:ascii="Times New Roman" w:hAnsi="Times New Roman"/>
          <w:b/>
          <w:sz w:val="28"/>
          <w:szCs w:val="28"/>
        </w:rPr>
        <w:t>công chức</w:t>
      </w:r>
    </w:p>
    <w:p w14:paraId="36048A60" w14:textId="7614222F" w:rsidR="00A96DA6" w:rsidRPr="00FC0447" w:rsidRDefault="007D426A" w:rsidP="009224A0">
      <w:pPr>
        <w:shd w:val="clear" w:color="auto" w:fill="FFFFFF"/>
        <w:spacing w:after="120" w:line="360" w:lineRule="exact"/>
        <w:jc w:val="center"/>
        <w:rPr>
          <w:spacing w:val="-2"/>
          <w:lang w:val="fr-FR"/>
        </w:rPr>
      </w:pPr>
      <w:r>
        <w:rPr>
          <w:rFonts w:ascii="Times New Roman" w:hAnsi="Times New Roman"/>
          <w:b/>
          <w:sz w:val="28"/>
          <w:szCs w:val="28"/>
        </w:rPr>
        <w:t xml:space="preserve">trên địa bàn </w:t>
      </w:r>
      <w:r w:rsidR="00A96DA6" w:rsidRPr="00FC0447">
        <w:rPr>
          <w:rFonts w:ascii="Times New Roman" w:hAnsi="Times New Roman"/>
          <w:b/>
          <w:sz w:val="28"/>
          <w:szCs w:val="28"/>
        </w:rPr>
        <w:t>tỉnh Sơn La</w:t>
      </w:r>
    </w:p>
    <w:p w14:paraId="79D61D31" w14:textId="197FB554" w:rsidR="008D5550" w:rsidRPr="00FC0447" w:rsidRDefault="00807A3B" w:rsidP="006131C5">
      <w:pPr>
        <w:shd w:val="clear" w:color="auto" w:fill="FFFFFF"/>
        <w:spacing w:after="120" w:line="360" w:lineRule="exact"/>
        <w:jc w:val="center"/>
        <w:rPr>
          <w:rFonts w:ascii="Times New Roman" w:eastAsia="Times New Roman" w:hAnsi="Times New Roman"/>
          <w:b/>
          <w:bCs/>
          <w:sz w:val="28"/>
          <w:szCs w:val="28"/>
        </w:rPr>
      </w:pPr>
      <w:r w:rsidRPr="00FC0447">
        <w:rPr>
          <w:rFonts w:ascii="Times New Roman" w:eastAsia="Times New Roman" w:hAnsi="Times New Roman"/>
          <w:b/>
          <w:bCs/>
          <w:noProof/>
          <w:sz w:val="28"/>
          <w:szCs w:val="28"/>
          <w:lang w:val="vi-VN" w:eastAsia="vi-VN"/>
        </w:rPr>
        <mc:AlternateContent>
          <mc:Choice Requires="wps">
            <w:drawing>
              <wp:anchor distT="4294967295" distB="4294967295" distL="114300" distR="114300" simplePos="0" relativeHeight="251658752" behindDoc="0" locked="0" layoutInCell="1" allowOverlap="1" wp14:anchorId="5B59BB5D" wp14:editId="1350B014">
                <wp:simplePos x="0" y="0"/>
                <wp:positionH relativeFrom="column">
                  <wp:posOffset>2082165</wp:posOffset>
                </wp:positionH>
                <wp:positionV relativeFrom="paragraph">
                  <wp:posOffset>-636</wp:posOffset>
                </wp:positionV>
                <wp:extent cx="1695450" cy="0"/>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BFB85B" id="_x0000_t32" coordsize="21600,21600" o:spt="32" o:oned="t" path="m,l21600,21600e" filled="f">
                <v:path arrowok="t" fillok="f" o:connecttype="none"/>
                <o:lock v:ext="edit" shapetype="t"/>
              </v:shapetype>
              <v:shape id="AutoShape 11" o:spid="_x0000_s1026" type="#_x0000_t32" style="position:absolute;margin-left:163.95pt;margin-top:-.05pt;width:133.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Sm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"/>
            </w:pict>
          </mc:Fallback>
        </mc:AlternateContent>
      </w:r>
    </w:p>
    <w:p w14:paraId="75417193" w14:textId="3C0690A3" w:rsidR="00DA3B97" w:rsidRDefault="006131C5" w:rsidP="004640FA">
      <w:pPr>
        <w:shd w:val="clear" w:color="auto" w:fill="FFFFFF"/>
        <w:spacing w:after="60" w:line="360" w:lineRule="exact"/>
        <w:ind w:firstLine="720"/>
        <w:jc w:val="both"/>
        <w:rPr>
          <w:rFonts w:ascii="Times New Roman" w:hAnsi="Times New Roman"/>
          <w:i/>
          <w:iCs/>
          <w:sz w:val="28"/>
          <w:szCs w:val="28"/>
        </w:rPr>
      </w:pPr>
      <w:r w:rsidRPr="00FC0447">
        <w:rPr>
          <w:rFonts w:ascii="Times New Roman" w:hAnsi="Times New Roman"/>
          <w:i/>
          <w:iCs/>
          <w:sz w:val="28"/>
          <w:szCs w:val="28"/>
          <w:lang w:val="vi-VN"/>
        </w:rPr>
        <w:t xml:space="preserve">Căn cứ Luật Tổ chức chính quyền địa phương </w:t>
      </w:r>
      <w:r w:rsidR="00DA3B97">
        <w:rPr>
          <w:rFonts w:ascii="Times New Roman" w:hAnsi="Times New Roman"/>
          <w:i/>
          <w:iCs/>
          <w:sz w:val="28"/>
          <w:szCs w:val="28"/>
        </w:rPr>
        <w:t xml:space="preserve">số </w:t>
      </w:r>
      <w:r w:rsidR="00DA3B97" w:rsidRPr="00DA3B97">
        <w:rPr>
          <w:rFonts w:ascii="Times New Roman" w:hAnsi="Times New Roman"/>
          <w:i/>
          <w:iCs/>
          <w:sz w:val="28"/>
          <w:szCs w:val="28"/>
        </w:rPr>
        <w:t>72/2025/QH15</w:t>
      </w:r>
      <w:r w:rsidR="00857A61">
        <w:rPr>
          <w:rFonts w:ascii="Times New Roman" w:hAnsi="Times New Roman"/>
          <w:i/>
          <w:iCs/>
          <w:sz w:val="28"/>
          <w:szCs w:val="28"/>
        </w:rPr>
        <w:t>;</w:t>
      </w:r>
    </w:p>
    <w:p w14:paraId="429713FF" w14:textId="3C000FBD" w:rsidR="00124051" w:rsidRDefault="006131C5" w:rsidP="004640FA">
      <w:pPr>
        <w:shd w:val="clear" w:color="auto" w:fill="FFFFFF"/>
        <w:spacing w:after="60" w:line="360" w:lineRule="exact"/>
        <w:ind w:firstLine="720"/>
        <w:jc w:val="both"/>
        <w:rPr>
          <w:rFonts w:ascii="Times New Roman" w:hAnsi="Times New Roman"/>
          <w:i/>
          <w:iCs/>
          <w:sz w:val="28"/>
          <w:szCs w:val="28"/>
        </w:rPr>
      </w:pPr>
      <w:r w:rsidRPr="00FC0447">
        <w:rPr>
          <w:rFonts w:ascii="Times New Roman" w:hAnsi="Times New Roman"/>
          <w:i/>
          <w:iCs/>
          <w:sz w:val="28"/>
          <w:szCs w:val="28"/>
          <w:lang w:val="vi-VN"/>
        </w:rPr>
        <w:t xml:space="preserve">Căn cứ Luật Ban hành văn bản quy phạm pháp </w:t>
      </w:r>
      <w:r w:rsidR="00DA3B97">
        <w:rPr>
          <w:rFonts w:ascii="Times New Roman" w:hAnsi="Times New Roman"/>
          <w:i/>
          <w:iCs/>
          <w:sz w:val="28"/>
          <w:szCs w:val="28"/>
        </w:rPr>
        <w:t xml:space="preserve">số </w:t>
      </w:r>
      <w:bookmarkStart w:id="0" w:name="tvpllink_wmctndtokn"/>
      <w:r w:rsidR="00DA3B97" w:rsidRPr="00DA3B97">
        <w:rPr>
          <w:rFonts w:ascii="Times New Roman" w:hAnsi="Times New Roman"/>
          <w:i/>
          <w:iCs/>
          <w:sz w:val="28"/>
          <w:szCs w:val="28"/>
        </w:rPr>
        <w:t>64/2025/QH15</w:t>
      </w:r>
      <w:bookmarkEnd w:id="0"/>
      <w:r w:rsidR="00DA3B97">
        <w:rPr>
          <w:rFonts w:ascii="Times New Roman" w:hAnsi="Times New Roman"/>
          <w:i/>
          <w:iCs/>
          <w:sz w:val="28"/>
          <w:szCs w:val="28"/>
        </w:rPr>
        <w:t xml:space="preserve"> </w:t>
      </w:r>
      <w:r w:rsidR="00124051" w:rsidRPr="00124051">
        <w:rPr>
          <w:rFonts w:ascii="Times New Roman" w:hAnsi="Times New Roman"/>
          <w:i/>
          <w:iCs/>
          <w:sz w:val="28"/>
          <w:szCs w:val="28"/>
          <w:lang w:val="vi-VN"/>
        </w:rPr>
        <w:t>được sửa đổi, bổ sung bởi Luật số 87/2025/QH15;</w:t>
      </w:r>
    </w:p>
    <w:p w14:paraId="1DA3CA05" w14:textId="266AA93D" w:rsidR="00ED4BDA" w:rsidRPr="00ED4BDA" w:rsidRDefault="00ED4BDA" w:rsidP="004640FA">
      <w:pPr>
        <w:shd w:val="clear" w:color="auto" w:fill="FFFFFF"/>
        <w:spacing w:after="60" w:line="360" w:lineRule="exact"/>
        <w:ind w:firstLine="720"/>
        <w:jc w:val="both"/>
        <w:rPr>
          <w:rFonts w:ascii="Times New Roman" w:hAnsi="Times New Roman"/>
          <w:i/>
          <w:iCs/>
          <w:sz w:val="28"/>
          <w:szCs w:val="28"/>
        </w:rPr>
      </w:pPr>
      <w:r>
        <w:rPr>
          <w:rFonts w:ascii="Times New Roman" w:hAnsi="Times New Roman"/>
          <w:i/>
          <w:iCs/>
          <w:sz w:val="28"/>
          <w:szCs w:val="28"/>
        </w:rPr>
        <w:t>Căn cứ Luật Ngân sách nhà nước số 89/2025/QH15;</w:t>
      </w:r>
    </w:p>
    <w:p w14:paraId="192A54F4" w14:textId="256C914F" w:rsidR="00A5229A" w:rsidRPr="00A5229A" w:rsidRDefault="00A5229A" w:rsidP="004640FA">
      <w:pPr>
        <w:shd w:val="clear" w:color="auto" w:fill="FFFFFF"/>
        <w:spacing w:after="60" w:line="360" w:lineRule="exact"/>
        <w:ind w:firstLine="720"/>
        <w:jc w:val="both"/>
        <w:rPr>
          <w:rFonts w:ascii="Times New Roman" w:hAnsi="Times New Roman"/>
          <w:i/>
          <w:iCs/>
          <w:sz w:val="28"/>
          <w:szCs w:val="28"/>
        </w:rPr>
      </w:pPr>
      <w:bookmarkStart w:id="1" w:name="loai_1"/>
      <w:r>
        <w:rPr>
          <w:rFonts w:ascii="Times New Roman" w:hAnsi="Times New Roman"/>
          <w:i/>
          <w:iCs/>
          <w:sz w:val="28"/>
          <w:szCs w:val="28"/>
        </w:rPr>
        <w:t xml:space="preserve">Căn cứ </w:t>
      </w:r>
      <w:r w:rsidRPr="00484AEC">
        <w:rPr>
          <w:rFonts w:ascii="Times New Roman" w:hAnsi="Times New Roman"/>
          <w:i/>
          <w:iCs/>
          <w:sz w:val="28"/>
          <w:szCs w:val="28"/>
          <w:lang w:val="vi-VN"/>
        </w:rPr>
        <w:t>Nghị định số 78/2025/NĐ-CP ng</w:t>
      </w:r>
      <w:r w:rsidRPr="00484AEC">
        <w:rPr>
          <w:rFonts w:ascii="Times New Roman" w:hAnsi="Times New Roman"/>
          <w:i/>
          <w:iCs/>
          <w:sz w:val="28"/>
          <w:szCs w:val="28"/>
        </w:rPr>
        <w:t>ày 01 tháng 4 năm 2025 c</w:t>
      </w:r>
      <w:r w:rsidRPr="00484AEC">
        <w:rPr>
          <w:rFonts w:ascii="Times New Roman" w:hAnsi="Times New Roman"/>
          <w:i/>
          <w:iCs/>
          <w:sz w:val="28"/>
          <w:szCs w:val="28"/>
          <w:lang w:val="vi-VN"/>
        </w:rPr>
        <w:t>ủa Ch</w:t>
      </w:r>
      <w:r w:rsidRPr="00484AEC">
        <w:rPr>
          <w:rFonts w:ascii="Times New Roman" w:hAnsi="Times New Roman"/>
          <w:i/>
          <w:iCs/>
          <w:sz w:val="28"/>
          <w:szCs w:val="28"/>
        </w:rPr>
        <w:t>ính ph</w:t>
      </w:r>
      <w:r w:rsidRPr="00484AEC">
        <w:rPr>
          <w:rFonts w:ascii="Times New Roman" w:hAnsi="Times New Roman"/>
          <w:i/>
          <w:iCs/>
          <w:sz w:val="28"/>
          <w:szCs w:val="28"/>
          <w:lang w:val="vi-VN"/>
        </w:rPr>
        <w:t>ủ quy định chi tiết một số điều v</w:t>
      </w:r>
      <w:r w:rsidRPr="00484AEC">
        <w:rPr>
          <w:rFonts w:ascii="Times New Roman" w:hAnsi="Times New Roman"/>
          <w:i/>
          <w:iCs/>
          <w:sz w:val="28"/>
          <w:szCs w:val="28"/>
        </w:rPr>
        <w:t>à bi</w:t>
      </w:r>
      <w:r w:rsidRPr="00484AEC">
        <w:rPr>
          <w:rFonts w:ascii="Times New Roman" w:hAnsi="Times New Roman"/>
          <w:i/>
          <w:iCs/>
          <w:sz w:val="28"/>
          <w:szCs w:val="28"/>
          <w:lang w:val="vi-VN"/>
        </w:rPr>
        <w:t>ện ph</w:t>
      </w:r>
      <w:r w:rsidRPr="00484AEC">
        <w:rPr>
          <w:rFonts w:ascii="Times New Roman" w:hAnsi="Times New Roman"/>
          <w:i/>
          <w:iCs/>
          <w:sz w:val="28"/>
          <w:szCs w:val="28"/>
        </w:rPr>
        <w:t>áp đ</w:t>
      </w:r>
      <w:r w:rsidRPr="00484AEC">
        <w:rPr>
          <w:rFonts w:ascii="Times New Roman" w:hAnsi="Times New Roman"/>
          <w:i/>
          <w:iCs/>
          <w:sz w:val="28"/>
          <w:szCs w:val="28"/>
          <w:lang w:val="vi-VN"/>
        </w:rPr>
        <w:t>ể tổ chức, hướng dẫn thi h</w:t>
      </w:r>
      <w:r w:rsidRPr="00484AEC">
        <w:rPr>
          <w:rFonts w:ascii="Times New Roman" w:hAnsi="Times New Roman"/>
          <w:i/>
          <w:iCs/>
          <w:sz w:val="28"/>
          <w:szCs w:val="28"/>
        </w:rPr>
        <w:t>ành Lu</w:t>
      </w:r>
      <w:r w:rsidRPr="00484AEC">
        <w:rPr>
          <w:rFonts w:ascii="Times New Roman" w:hAnsi="Times New Roman"/>
          <w:i/>
          <w:iCs/>
          <w:sz w:val="28"/>
          <w:szCs w:val="28"/>
          <w:lang w:val="vi-VN"/>
        </w:rPr>
        <w:t>ật Ban h</w:t>
      </w:r>
      <w:r w:rsidRPr="00484AEC">
        <w:rPr>
          <w:rFonts w:ascii="Times New Roman" w:hAnsi="Times New Roman"/>
          <w:i/>
          <w:iCs/>
          <w:sz w:val="28"/>
          <w:szCs w:val="28"/>
        </w:rPr>
        <w:t>ành văn b</w:t>
      </w:r>
      <w:r w:rsidRPr="00484AEC">
        <w:rPr>
          <w:rFonts w:ascii="Times New Roman" w:hAnsi="Times New Roman"/>
          <w:i/>
          <w:iCs/>
          <w:sz w:val="28"/>
          <w:szCs w:val="28"/>
          <w:lang w:val="vi-VN"/>
        </w:rPr>
        <w:t>ản quy phạm ph</w:t>
      </w:r>
      <w:r w:rsidRPr="00484AEC">
        <w:rPr>
          <w:rFonts w:ascii="Times New Roman" w:hAnsi="Times New Roman"/>
          <w:i/>
          <w:iCs/>
          <w:sz w:val="28"/>
          <w:szCs w:val="28"/>
        </w:rPr>
        <w:t>áp lu</w:t>
      </w:r>
      <w:r w:rsidRPr="00484AEC">
        <w:rPr>
          <w:rFonts w:ascii="Times New Roman" w:hAnsi="Times New Roman"/>
          <w:i/>
          <w:iCs/>
          <w:sz w:val="28"/>
          <w:szCs w:val="28"/>
          <w:lang w:val="vi-VN"/>
        </w:rPr>
        <w:t>ật</w:t>
      </w:r>
      <w:r>
        <w:rPr>
          <w:rFonts w:ascii="Times New Roman" w:hAnsi="Times New Roman"/>
          <w:i/>
          <w:iCs/>
          <w:sz w:val="28"/>
          <w:szCs w:val="28"/>
        </w:rPr>
        <w:t>;</w:t>
      </w:r>
    </w:p>
    <w:p w14:paraId="62E808D0" w14:textId="2C036444" w:rsidR="00484AEC" w:rsidRPr="00484AEC" w:rsidRDefault="003B62D8" w:rsidP="004640FA">
      <w:pPr>
        <w:shd w:val="clear" w:color="auto" w:fill="FFFFFF"/>
        <w:spacing w:after="60" w:line="360" w:lineRule="exact"/>
        <w:ind w:firstLine="720"/>
        <w:jc w:val="both"/>
        <w:rPr>
          <w:rFonts w:ascii="Times New Roman" w:hAnsi="Times New Roman"/>
          <w:i/>
          <w:iCs/>
          <w:sz w:val="28"/>
          <w:szCs w:val="28"/>
        </w:rPr>
      </w:pPr>
      <w:r w:rsidRPr="00FC0447">
        <w:rPr>
          <w:rFonts w:ascii="Times New Roman" w:hAnsi="Times New Roman"/>
          <w:i/>
          <w:iCs/>
          <w:sz w:val="28"/>
          <w:szCs w:val="28"/>
        </w:rPr>
        <w:t xml:space="preserve">Căn cứ Nghị định số </w:t>
      </w:r>
      <w:r w:rsidR="00484AEC">
        <w:rPr>
          <w:rFonts w:ascii="Times New Roman" w:hAnsi="Times New Roman"/>
          <w:i/>
          <w:iCs/>
          <w:sz w:val="28"/>
          <w:szCs w:val="28"/>
        </w:rPr>
        <w:t>187</w:t>
      </w:r>
      <w:r w:rsidRPr="00FC0447">
        <w:rPr>
          <w:rFonts w:ascii="Times New Roman" w:hAnsi="Times New Roman"/>
          <w:i/>
          <w:iCs/>
          <w:sz w:val="28"/>
          <w:szCs w:val="28"/>
        </w:rPr>
        <w:t xml:space="preserve">/2025/NĐ-CP ngày </w:t>
      </w:r>
      <w:r w:rsidR="00CB5E68" w:rsidRPr="00FC0447">
        <w:rPr>
          <w:rFonts w:ascii="Times New Roman" w:hAnsi="Times New Roman"/>
          <w:i/>
          <w:iCs/>
          <w:sz w:val="28"/>
          <w:szCs w:val="28"/>
        </w:rPr>
        <w:t xml:space="preserve">01 tháng </w:t>
      </w:r>
      <w:r w:rsidR="00484AEC">
        <w:rPr>
          <w:rFonts w:ascii="Times New Roman" w:hAnsi="Times New Roman"/>
          <w:i/>
          <w:iCs/>
          <w:sz w:val="28"/>
          <w:szCs w:val="28"/>
        </w:rPr>
        <w:t>7</w:t>
      </w:r>
      <w:r w:rsidR="00CB5E68" w:rsidRPr="00FC0447">
        <w:rPr>
          <w:rFonts w:ascii="Times New Roman" w:hAnsi="Times New Roman"/>
          <w:i/>
          <w:iCs/>
          <w:sz w:val="28"/>
          <w:szCs w:val="28"/>
        </w:rPr>
        <w:t xml:space="preserve"> năm 2025</w:t>
      </w:r>
      <w:r w:rsidRPr="00FC0447">
        <w:rPr>
          <w:rFonts w:ascii="Times New Roman" w:hAnsi="Times New Roman"/>
          <w:i/>
          <w:iCs/>
          <w:sz w:val="28"/>
          <w:szCs w:val="28"/>
        </w:rPr>
        <w:t xml:space="preserve"> của Chính phủ </w:t>
      </w:r>
      <w:bookmarkEnd w:id="1"/>
      <w:r w:rsidR="00484AEC" w:rsidRPr="00484AEC">
        <w:rPr>
          <w:rFonts w:ascii="Times New Roman" w:hAnsi="Times New Roman"/>
          <w:i/>
          <w:iCs/>
          <w:sz w:val="28"/>
          <w:szCs w:val="28"/>
          <w:lang w:val="vi-VN"/>
        </w:rPr>
        <w:t>sửa đổi, bổ sung một số điều của Nghị định số 78/2025/NĐ-CP ng</w:t>
      </w:r>
      <w:r w:rsidR="00484AEC" w:rsidRPr="00484AEC">
        <w:rPr>
          <w:rFonts w:ascii="Times New Roman" w:hAnsi="Times New Roman"/>
          <w:i/>
          <w:iCs/>
          <w:sz w:val="28"/>
          <w:szCs w:val="28"/>
        </w:rPr>
        <w:t>ày 01 tháng 4 năm 2025 c</w:t>
      </w:r>
      <w:r w:rsidR="00484AEC" w:rsidRPr="00484AEC">
        <w:rPr>
          <w:rFonts w:ascii="Times New Roman" w:hAnsi="Times New Roman"/>
          <w:i/>
          <w:iCs/>
          <w:sz w:val="28"/>
          <w:szCs w:val="28"/>
          <w:lang w:val="vi-VN"/>
        </w:rPr>
        <w:t>ủa Ch</w:t>
      </w:r>
      <w:r w:rsidR="00484AEC" w:rsidRPr="00484AEC">
        <w:rPr>
          <w:rFonts w:ascii="Times New Roman" w:hAnsi="Times New Roman"/>
          <w:i/>
          <w:iCs/>
          <w:sz w:val="28"/>
          <w:szCs w:val="28"/>
        </w:rPr>
        <w:t>ính ph</w:t>
      </w:r>
      <w:r w:rsidR="00484AEC" w:rsidRPr="00484AEC">
        <w:rPr>
          <w:rFonts w:ascii="Times New Roman" w:hAnsi="Times New Roman"/>
          <w:i/>
          <w:iCs/>
          <w:sz w:val="28"/>
          <w:szCs w:val="28"/>
          <w:lang w:val="vi-VN"/>
        </w:rPr>
        <w:t>ủ quy định chi tiết một số điều v</w:t>
      </w:r>
      <w:r w:rsidR="00484AEC" w:rsidRPr="00484AEC">
        <w:rPr>
          <w:rFonts w:ascii="Times New Roman" w:hAnsi="Times New Roman"/>
          <w:i/>
          <w:iCs/>
          <w:sz w:val="28"/>
          <w:szCs w:val="28"/>
        </w:rPr>
        <w:t>à bi</w:t>
      </w:r>
      <w:r w:rsidR="00484AEC" w:rsidRPr="00484AEC">
        <w:rPr>
          <w:rFonts w:ascii="Times New Roman" w:hAnsi="Times New Roman"/>
          <w:i/>
          <w:iCs/>
          <w:sz w:val="28"/>
          <w:szCs w:val="28"/>
          <w:lang w:val="vi-VN"/>
        </w:rPr>
        <w:t>ện ph</w:t>
      </w:r>
      <w:r w:rsidR="00484AEC" w:rsidRPr="00484AEC">
        <w:rPr>
          <w:rFonts w:ascii="Times New Roman" w:hAnsi="Times New Roman"/>
          <w:i/>
          <w:iCs/>
          <w:sz w:val="28"/>
          <w:szCs w:val="28"/>
        </w:rPr>
        <w:t>áp đ</w:t>
      </w:r>
      <w:r w:rsidR="00484AEC" w:rsidRPr="00484AEC">
        <w:rPr>
          <w:rFonts w:ascii="Times New Roman" w:hAnsi="Times New Roman"/>
          <w:i/>
          <w:iCs/>
          <w:sz w:val="28"/>
          <w:szCs w:val="28"/>
          <w:lang w:val="vi-VN"/>
        </w:rPr>
        <w:t>ể tổ chức, hướng dẫn thi h</w:t>
      </w:r>
      <w:r w:rsidR="00484AEC" w:rsidRPr="00484AEC">
        <w:rPr>
          <w:rFonts w:ascii="Times New Roman" w:hAnsi="Times New Roman"/>
          <w:i/>
          <w:iCs/>
          <w:sz w:val="28"/>
          <w:szCs w:val="28"/>
        </w:rPr>
        <w:t>ành Lu</w:t>
      </w:r>
      <w:r w:rsidR="00484AEC" w:rsidRPr="00484AEC">
        <w:rPr>
          <w:rFonts w:ascii="Times New Roman" w:hAnsi="Times New Roman"/>
          <w:i/>
          <w:iCs/>
          <w:sz w:val="28"/>
          <w:szCs w:val="28"/>
          <w:lang w:val="vi-VN"/>
        </w:rPr>
        <w:t>ật Ban h</w:t>
      </w:r>
      <w:r w:rsidR="00484AEC" w:rsidRPr="00484AEC">
        <w:rPr>
          <w:rFonts w:ascii="Times New Roman" w:hAnsi="Times New Roman"/>
          <w:i/>
          <w:iCs/>
          <w:sz w:val="28"/>
          <w:szCs w:val="28"/>
        </w:rPr>
        <w:t>ành văn b</w:t>
      </w:r>
      <w:r w:rsidR="00484AEC" w:rsidRPr="00484AEC">
        <w:rPr>
          <w:rFonts w:ascii="Times New Roman" w:hAnsi="Times New Roman"/>
          <w:i/>
          <w:iCs/>
          <w:sz w:val="28"/>
          <w:szCs w:val="28"/>
          <w:lang w:val="vi-VN"/>
        </w:rPr>
        <w:t>ản quy phạm ph</w:t>
      </w:r>
      <w:r w:rsidR="00484AEC" w:rsidRPr="00484AEC">
        <w:rPr>
          <w:rFonts w:ascii="Times New Roman" w:hAnsi="Times New Roman"/>
          <w:i/>
          <w:iCs/>
          <w:sz w:val="28"/>
          <w:szCs w:val="28"/>
        </w:rPr>
        <w:t>áp lu</w:t>
      </w:r>
      <w:r w:rsidR="00484AEC" w:rsidRPr="00484AEC">
        <w:rPr>
          <w:rFonts w:ascii="Times New Roman" w:hAnsi="Times New Roman"/>
          <w:i/>
          <w:iCs/>
          <w:sz w:val="28"/>
          <w:szCs w:val="28"/>
          <w:lang w:val="vi-VN"/>
        </w:rPr>
        <w:t>ật v</w:t>
      </w:r>
      <w:r w:rsidR="00484AEC" w:rsidRPr="00484AEC">
        <w:rPr>
          <w:rFonts w:ascii="Times New Roman" w:hAnsi="Times New Roman"/>
          <w:i/>
          <w:iCs/>
          <w:sz w:val="28"/>
          <w:szCs w:val="28"/>
        </w:rPr>
        <w:t>à Ngh</w:t>
      </w:r>
      <w:r w:rsidR="00484AEC" w:rsidRPr="00484AEC">
        <w:rPr>
          <w:rFonts w:ascii="Times New Roman" w:hAnsi="Times New Roman"/>
          <w:i/>
          <w:iCs/>
          <w:sz w:val="28"/>
          <w:szCs w:val="28"/>
          <w:lang w:val="vi-VN"/>
        </w:rPr>
        <w:t>ị định số 79/2025/NĐ-CP ng</w:t>
      </w:r>
      <w:r w:rsidR="00484AEC" w:rsidRPr="00484AEC">
        <w:rPr>
          <w:rFonts w:ascii="Times New Roman" w:hAnsi="Times New Roman"/>
          <w:i/>
          <w:iCs/>
          <w:sz w:val="28"/>
          <w:szCs w:val="28"/>
        </w:rPr>
        <w:t>ày 01 tháng 4 năm 2025 c</w:t>
      </w:r>
      <w:r w:rsidR="00484AEC" w:rsidRPr="00484AEC">
        <w:rPr>
          <w:rFonts w:ascii="Times New Roman" w:hAnsi="Times New Roman"/>
          <w:i/>
          <w:iCs/>
          <w:sz w:val="28"/>
          <w:szCs w:val="28"/>
          <w:lang w:val="vi-VN"/>
        </w:rPr>
        <w:t>ủa Ch</w:t>
      </w:r>
      <w:r w:rsidR="00484AEC" w:rsidRPr="00484AEC">
        <w:rPr>
          <w:rFonts w:ascii="Times New Roman" w:hAnsi="Times New Roman"/>
          <w:i/>
          <w:iCs/>
          <w:sz w:val="28"/>
          <w:szCs w:val="28"/>
        </w:rPr>
        <w:t>ính ph</w:t>
      </w:r>
      <w:r w:rsidR="00484AEC" w:rsidRPr="00484AEC">
        <w:rPr>
          <w:rFonts w:ascii="Times New Roman" w:hAnsi="Times New Roman"/>
          <w:i/>
          <w:iCs/>
          <w:sz w:val="28"/>
          <w:szCs w:val="28"/>
          <w:lang w:val="vi-VN"/>
        </w:rPr>
        <w:t>ủ về kiểm tra, r</w:t>
      </w:r>
      <w:r w:rsidR="00484AEC" w:rsidRPr="00484AEC">
        <w:rPr>
          <w:rFonts w:ascii="Times New Roman" w:hAnsi="Times New Roman"/>
          <w:i/>
          <w:iCs/>
          <w:sz w:val="28"/>
          <w:szCs w:val="28"/>
        </w:rPr>
        <w:t>à soát, h</w:t>
      </w:r>
      <w:r w:rsidR="00484AEC" w:rsidRPr="00484AEC">
        <w:rPr>
          <w:rFonts w:ascii="Times New Roman" w:hAnsi="Times New Roman"/>
          <w:i/>
          <w:iCs/>
          <w:sz w:val="28"/>
          <w:szCs w:val="28"/>
          <w:lang w:val="vi-VN"/>
        </w:rPr>
        <w:t>ệ thống h</w:t>
      </w:r>
      <w:r w:rsidR="00484AEC" w:rsidRPr="00484AEC">
        <w:rPr>
          <w:rFonts w:ascii="Times New Roman" w:hAnsi="Times New Roman"/>
          <w:i/>
          <w:iCs/>
          <w:sz w:val="28"/>
          <w:szCs w:val="28"/>
        </w:rPr>
        <w:t>óa và x</w:t>
      </w:r>
      <w:r w:rsidR="00484AEC" w:rsidRPr="00484AEC">
        <w:rPr>
          <w:rFonts w:ascii="Times New Roman" w:hAnsi="Times New Roman"/>
          <w:i/>
          <w:iCs/>
          <w:sz w:val="28"/>
          <w:szCs w:val="28"/>
          <w:lang w:val="vi-VN"/>
        </w:rPr>
        <w:t>ử l</w:t>
      </w:r>
      <w:r w:rsidR="00484AEC" w:rsidRPr="00484AEC">
        <w:rPr>
          <w:rFonts w:ascii="Times New Roman" w:hAnsi="Times New Roman"/>
          <w:i/>
          <w:iCs/>
          <w:sz w:val="28"/>
          <w:szCs w:val="28"/>
        </w:rPr>
        <w:t>ý văn b</w:t>
      </w:r>
      <w:r w:rsidR="00484AEC" w:rsidRPr="00484AEC">
        <w:rPr>
          <w:rFonts w:ascii="Times New Roman" w:hAnsi="Times New Roman"/>
          <w:i/>
          <w:iCs/>
          <w:sz w:val="28"/>
          <w:szCs w:val="28"/>
          <w:lang w:val="vi-VN"/>
        </w:rPr>
        <w:t>ản quy phạm ph</w:t>
      </w:r>
      <w:r w:rsidR="00484AEC" w:rsidRPr="00484AEC">
        <w:rPr>
          <w:rFonts w:ascii="Times New Roman" w:hAnsi="Times New Roman"/>
          <w:i/>
          <w:iCs/>
          <w:sz w:val="28"/>
          <w:szCs w:val="28"/>
        </w:rPr>
        <w:t>áp lu</w:t>
      </w:r>
      <w:r w:rsidR="00484AEC" w:rsidRPr="00484AEC">
        <w:rPr>
          <w:rFonts w:ascii="Times New Roman" w:hAnsi="Times New Roman"/>
          <w:i/>
          <w:iCs/>
          <w:sz w:val="28"/>
          <w:szCs w:val="28"/>
          <w:lang w:val="vi-VN"/>
        </w:rPr>
        <w:t>ật</w:t>
      </w:r>
      <w:r w:rsidR="00484AEC">
        <w:rPr>
          <w:rFonts w:ascii="Times New Roman" w:hAnsi="Times New Roman"/>
          <w:i/>
          <w:iCs/>
          <w:sz w:val="28"/>
          <w:szCs w:val="28"/>
        </w:rPr>
        <w:t>;</w:t>
      </w:r>
    </w:p>
    <w:p w14:paraId="21638D37" w14:textId="1C2DD2D0" w:rsidR="00857F54" w:rsidRDefault="000F1C42" w:rsidP="004640FA">
      <w:pPr>
        <w:shd w:val="clear" w:color="auto" w:fill="FFFFFF"/>
        <w:spacing w:after="60" w:line="360" w:lineRule="exact"/>
        <w:ind w:firstLine="720"/>
        <w:jc w:val="both"/>
        <w:rPr>
          <w:rFonts w:ascii="Times New Roman" w:hAnsi="Times New Roman"/>
          <w:i/>
          <w:iCs/>
          <w:sz w:val="28"/>
          <w:szCs w:val="28"/>
          <w:lang w:val="en"/>
        </w:rPr>
      </w:pPr>
      <w:r w:rsidRPr="00FC0447">
        <w:rPr>
          <w:rFonts w:ascii="Times New Roman" w:hAnsi="Times New Roman"/>
          <w:i/>
          <w:iCs/>
          <w:sz w:val="28"/>
          <w:szCs w:val="28"/>
          <w:lang w:val="vi-VN"/>
        </w:rPr>
        <w:t xml:space="preserve">Căn cứ Thông tư số </w:t>
      </w:r>
      <w:r w:rsidR="00857F54">
        <w:rPr>
          <w:rFonts w:ascii="Times New Roman" w:hAnsi="Times New Roman"/>
          <w:i/>
          <w:iCs/>
          <w:sz w:val="28"/>
          <w:szCs w:val="28"/>
        </w:rPr>
        <w:t>100/2025</w:t>
      </w:r>
      <w:r w:rsidRPr="00FC0447">
        <w:rPr>
          <w:rFonts w:ascii="Times New Roman" w:hAnsi="Times New Roman"/>
          <w:i/>
          <w:iCs/>
          <w:sz w:val="28"/>
          <w:szCs w:val="28"/>
          <w:lang w:val="vi-VN"/>
        </w:rPr>
        <w:t xml:space="preserve">/TT-BTC ngày </w:t>
      </w:r>
      <w:r w:rsidR="00857F54">
        <w:rPr>
          <w:rFonts w:ascii="Times New Roman" w:hAnsi="Times New Roman"/>
          <w:i/>
          <w:iCs/>
          <w:sz w:val="28"/>
          <w:szCs w:val="28"/>
        </w:rPr>
        <w:t>28</w:t>
      </w:r>
      <w:r w:rsidR="00ED1B63" w:rsidRPr="00FC0447">
        <w:rPr>
          <w:rFonts w:ascii="Times New Roman" w:hAnsi="Times New Roman"/>
          <w:i/>
          <w:iCs/>
          <w:sz w:val="28"/>
          <w:szCs w:val="28"/>
          <w:lang w:val="vi-VN"/>
        </w:rPr>
        <w:t xml:space="preserve"> tháng </w:t>
      </w:r>
      <w:r w:rsidR="00857F54">
        <w:rPr>
          <w:rFonts w:ascii="Times New Roman" w:hAnsi="Times New Roman"/>
          <w:i/>
          <w:iCs/>
          <w:sz w:val="28"/>
          <w:szCs w:val="28"/>
        </w:rPr>
        <w:t>10</w:t>
      </w:r>
      <w:r w:rsidR="00ED1B63" w:rsidRPr="00FC0447">
        <w:rPr>
          <w:rFonts w:ascii="Times New Roman" w:hAnsi="Times New Roman"/>
          <w:i/>
          <w:iCs/>
          <w:sz w:val="28"/>
          <w:szCs w:val="28"/>
          <w:lang w:val="vi-VN"/>
        </w:rPr>
        <w:t xml:space="preserve"> năm </w:t>
      </w:r>
      <w:r w:rsidRPr="00FC0447">
        <w:rPr>
          <w:rFonts w:ascii="Times New Roman" w:hAnsi="Times New Roman"/>
          <w:i/>
          <w:iCs/>
          <w:sz w:val="28"/>
          <w:szCs w:val="28"/>
          <w:lang w:val="vi-VN"/>
        </w:rPr>
        <w:t>20</w:t>
      </w:r>
      <w:r w:rsidR="00857F54">
        <w:rPr>
          <w:rFonts w:ascii="Times New Roman" w:hAnsi="Times New Roman"/>
          <w:i/>
          <w:iCs/>
          <w:sz w:val="28"/>
          <w:szCs w:val="28"/>
        </w:rPr>
        <w:t xml:space="preserve">25 </w:t>
      </w:r>
      <w:r w:rsidRPr="00FC0447">
        <w:rPr>
          <w:rFonts w:ascii="Times New Roman" w:hAnsi="Times New Roman"/>
          <w:i/>
          <w:iCs/>
          <w:sz w:val="28"/>
          <w:szCs w:val="28"/>
          <w:lang w:val="vi-VN"/>
        </w:rPr>
        <w:t xml:space="preserve">của Bộ trưởng Bộ Tài chính </w:t>
      </w:r>
      <w:r w:rsidR="00857F54" w:rsidRPr="00857F54">
        <w:rPr>
          <w:rFonts w:ascii="Times New Roman" w:hAnsi="Times New Roman"/>
          <w:i/>
          <w:iCs/>
          <w:sz w:val="28"/>
          <w:szCs w:val="28"/>
          <w:lang w:val="en"/>
        </w:rPr>
        <w:t>hướng dẫn lập dự toán, quản lý, sử dụng và quyết toán kinh phí dành cho công tác đào tạo, bồi dưỡng công chức, viên chức</w:t>
      </w:r>
      <w:r w:rsidR="00857F54">
        <w:rPr>
          <w:rFonts w:ascii="Times New Roman" w:hAnsi="Times New Roman"/>
          <w:i/>
          <w:iCs/>
          <w:sz w:val="28"/>
          <w:szCs w:val="28"/>
          <w:lang w:val="en"/>
        </w:rPr>
        <w:t>;</w:t>
      </w:r>
    </w:p>
    <w:p w14:paraId="7FE4D86F" w14:textId="649C9C7F" w:rsidR="00AE18DD" w:rsidRPr="00FC0447" w:rsidRDefault="006131C5" w:rsidP="004640FA">
      <w:pPr>
        <w:shd w:val="clear" w:color="auto" w:fill="FFFFFF"/>
        <w:spacing w:after="60" w:line="360" w:lineRule="exact"/>
        <w:ind w:firstLine="720"/>
        <w:jc w:val="both"/>
        <w:rPr>
          <w:rFonts w:ascii="Times New Roman" w:hAnsi="Times New Roman"/>
          <w:i/>
          <w:iCs/>
          <w:sz w:val="28"/>
          <w:szCs w:val="28"/>
          <w:lang w:val="vi-VN"/>
        </w:rPr>
      </w:pPr>
      <w:r w:rsidRPr="00FC0447">
        <w:rPr>
          <w:rFonts w:ascii="Times New Roman" w:hAnsi="Times New Roman"/>
          <w:i/>
          <w:iCs/>
          <w:sz w:val="28"/>
          <w:szCs w:val="28"/>
          <w:lang w:val="vi-VN"/>
        </w:rPr>
        <w:t>Xét Tờ trình số</w:t>
      </w:r>
      <w:r w:rsidR="00CB1BF6">
        <w:rPr>
          <w:rFonts w:ascii="Times New Roman" w:hAnsi="Times New Roman"/>
          <w:i/>
          <w:iCs/>
          <w:sz w:val="28"/>
          <w:szCs w:val="28"/>
        </w:rPr>
        <w:t xml:space="preserve"> </w:t>
      </w:r>
      <w:r w:rsidR="00BE3516">
        <w:rPr>
          <w:rFonts w:ascii="Times New Roman" w:hAnsi="Times New Roman"/>
          <w:i/>
          <w:iCs/>
          <w:sz w:val="28"/>
          <w:szCs w:val="28"/>
        </w:rPr>
        <w:t xml:space="preserve">      </w:t>
      </w:r>
      <w:r w:rsidRPr="00FC0447">
        <w:rPr>
          <w:rFonts w:ascii="Times New Roman" w:hAnsi="Times New Roman"/>
          <w:i/>
          <w:iCs/>
          <w:sz w:val="28"/>
          <w:szCs w:val="28"/>
          <w:lang w:val="vi-VN"/>
        </w:rPr>
        <w:t>/TTr-UBND ngày</w:t>
      </w:r>
      <w:r w:rsidR="00CB1BF6">
        <w:rPr>
          <w:rFonts w:ascii="Times New Roman" w:hAnsi="Times New Roman"/>
          <w:i/>
          <w:iCs/>
          <w:sz w:val="28"/>
          <w:szCs w:val="28"/>
        </w:rPr>
        <w:t xml:space="preserve"> </w:t>
      </w:r>
      <w:r w:rsidR="00BE3516">
        <w:rPr>
          <w:rFonts w:ascii="Times New Roman" w:hAnsi="Times New Roman"/>
          <w:i/>
          <w:iCs/>
          <w:sz w:val="28"/>
          <w:szCs w:val="28"/>
        </w:rPr>
        <w:t xml:space="preserve">    </w:t>
      </w:r>
      <w:r w:rsidR="00CB1BF6">
        <w:rPr>
          <w:rFonts w:ascii="Times New Roman" w:hAnsi="Times New Roman"/>
          <w:i/>
          <w:iCs/>
          <w:sz w:val="28"/>
          <w:szCs w:val="28"/>
        </w:rPr>
        <w:t xml:space="preserve"> </w:t>
      </w:r>
      <w:r w:rsidRPr="00FC0447">
        <w:rPr>
          <w:rFonts w:ascii="Times New Roman" w:hAnsi="Times New Roman"/>
          <w:i/>
          <w:iCs/>
          <w:sz w:val="28"/>
          <w:szCs w:val="28"/>
          <w:lang w:val="vi-VN"/>
        </w:rPr>
        <w:t>tháng</w:t>
      </w:r>
      <w:r w:rsidR="00FE7A88" w:rsidRPr="00FC0447">
        <w:rPr>
          <w:rFonts w:ascii="Times New Roman" w:hAnsi="Times New Roman"/>
          <w:i/>
          <w:iCs/>
          <w:sz w:val="28"/>
          <w:szCs w:val="28"/>
          <w:lang w:val="vi-VN"/>
        </w:rPr>
        <w:t xml:space="preserve"> </w:t>
      </w:r>
      <w:r w:rsidR="003A15D4" w:rsidRPr="00FC0447">
        <w:rPr>
          <w:rFonts w:ascii="Times New Roman" w:hAnsi="Times New Roman"/>
          <w:i/>
          <w:iCs/>
          <w:sz w:val="28"/>
          <w:szCs w:val="28"/>
          <w:lang w:val="vi-VN"/>
        </w:rPr>
        <w:t xml:space="preserve">  </w:t>
      </w:r>
      <w:r w:rsidR="00FE7A88" w:rsidRPr="00FC0447">
        <w:rPr>
          <w:rFonts w:ascii="Times New Roman" w:hAnsi="Times New Roman"/>
          <w:i/>
          <w:iCs/>
          <w:sz w:val="28"/>
          <w:szCs w:val="28"/>
          <w:lang w:val="vi-VN"/>
        </w:rPr>
        <w:t xml:space="preserve"> </w:t>
      </w:r>
      <w:r w:rsidRPr="00FC0447">
        <w:rPr>
          <w:rFonts w:ascii="Times New Roman" w:hAnsi="Times New Roman"/>
          <w:i/>
          <w:iCs/>
          <w:sz w:val="28"/>
          <w:szCs w:val="28"/>
          <w:lang w:val="vi-VN"/>
        </w:rPr>
        <w:t>năm 20</w:t>
      </w:r>
      <w:r w:rsidR="003A15D4" w:rsidRPr="00FC0447">
        <w:rPr>
          <w:rFonts w:ascii="Times New Roman" w:hAnsi="Times New Roman"/>
          <w:i/>
          <w:iCs/>
          <w:sz w:val="28"/>
          <w:szCs w:val="28"/>
          <w:lang w:val="vi-VN"/>
        </w:rPr>
        <w:t>2</w:t>
      </w:r>
      <w:r w:rsidR="00BE3516">
        <w:rPr>
          <w:rFonts w:ascii="Times New Roman" w:hAnsi="Times New Roman"/>
          <w:i/>
          <w:iCs/>
          <w:sz w:val="28"/>
          <w:szCs w:val="28"/>
        </w:rPr>
        <w:t>6</w:t>
      </w:r>
      <w:r w:rsidRPr="00FC0447">
        <w:rPr>
          <w:rFonts w:ascii="Times New Roman" w:hAnsi="Times New Roman"/>
          <w:i/>
          <w:iCs/>
          <w:sz w:val="28"/>
          <w:szCs w:val="28"/>
          <w:lang w:val="vi-VN"/>
        </w:rPr>
        <w:t xml:space="preserve"> của UBND tỉnh; Báo cáo thẩm tra số</w:t>
      </w:r>
      <w:r w:rsidR="00FE7A88" w:rsidRPr="00FC0447">
        <w:rPr>
          <w:rFonts w:ascii="Times New Roman" w:hAnsi="Times New Roman"/>
          <w:i/>
          <w:iCs/>
          <w:sz w:val="28"/>
          <w:szCs w:val="28"/>
          <w:lang w:val="vi-VN"/>
        </w:rPr>
        <w:t xml:space="preserve"> </w:t>
      </w:r>
      <w:r w:rsidR="003A15D4" w:rsidRPr="00FC0447">
        <w:rPr>
          <w:rFonts w:ascii="Times New Roman" w:hAnsi="Times New Roman"/>
          <w:i/>
          <w:iCs/>
          <w:sz w:val="28"/>
          <w:szCs w:val="28"/>
          <w:lang w:val="vi-VN"/>
        </w:rPr>
        <w:t xml:space="preserve"> </w:t>
      </w:r>
      <w:r w:rsidR="00BE3516">
        <w:rPr>
          <w:rFonts w:ascii="Times New Roman" w:hAnsi="Times New Roman"/>
          <w:i/>
          <w:iCs/>
          <w:sz w:val="28"/>
          <w:szCs w:val="28"/>
        </w:rPr>
        <w:t xml:space="preserve">   </w:t>
      </w:r>
      <w:r w:rsidR="003A15D4" w:rsidRPr="00FC0447">
        <w:rPr>
          <w:rFonts w:ascii="Times New Roman" w:hAnsi="Times New Roman"/>
          <w:i/>
          <w:iCs/>
          <w:sz w:val="28"/>
          <w:szCs w:val="28"/>
          <w:lang w:val="vi-VN"/>
        </w:rPr>
        <w:t xml:space="preserve"> </w:t>
      </w:r>
      <w:r w:rsidRPr="00FC0447">
        <w:rPr>
          <w:rFonts w:ascii="Times New Roman" w:hAnsi="Times New Roman"/>
          <w:i/>
          <w:iCs/>
          <w:sz w:val="28"/>
          <w:szCs w:val="28"/>
          <w:lang w:val="vi-VN"/>
        </w:rPr>
        <w:t>/BC-</w:t>
      </w:r>
      <w:r w:rsidR="000F1C42" w:rsidRPr="00FC0447">
        <w:rPr>
          <w:rFonts w:ascii="Times New Roman" w:hAnsi="Times New Roman"/>
          <w:i/>
          <w:iCs/>
          <w:sz w:val="28"/>
          <w:szCs w:val="28"/>
          <w:lang w:val="vi-VN"/>
        </w:rPr>
        <w:t xml:space="preserve">VHXH </w:t>
      </w:r>
      <w:r w:rsidRPr="00FC0447">
        <w:rPr>
          <w:rFonts w:ascii="Times New Roman" w:hAnsi="Times New Roman"/>
          <w:i/>
          <w:iCs/>
          <w:sz w:val="28"/>
          <w:szCs w:val="28"/>
          <w:lang w:val="vi-VN"/>
        </w:rPr>
        <w:t xml:space="preserve">ngày </w:t>
      </w:r>
      <w:r w:rsidR="003A15D4" w:rsidRPr="00FC0447">
        <w:rPr>
          <w:rFonts w:ascii="Times New Roman" w:hAnsi="Times New Roman"/>
          <w:i/>
          <w:iCs/>
          <w:sz w:val="28"/>
          <w:szCs w:val="28"/>
          <w:lang w:val="vi-VN"/>
        </w:rPr>
        <w:t xml:space="preserve">  </w:t>
      </w:r>
      <w:r w:rsidR="00FE7A88" w:rsidRPr="00FC0447">
        <w:rPr>
          <w:rFonts w:ascii="Times New Roman" w:hAnsi="Times New Roman"/>
          <w:i/>
          <w:iCs/>
          <w:sz w:val="28"/>
          <w:szCs w:val="28"/>
          <w:lang w:val="vi-VN"/>
        </w:rPr>
        <w:t xml:space="preserve"> </w:t>
      </w:r>
      <w:r w:rsidRPr="00FC0447">
        <w:rPr>
          <w:rFonts w:ascii="Times New Roman" w:hAnsi="Times New Roman"/>
          <w:i/>
          <w:iCs/>
          <w:sz w:val="28"/>
          <w:szCs w:val="28"/>
          <w:lang w:val="vi-VN"/>
        </w:rPr>
        <w:t xml:space="preserve">tháng </w:t>
      </w:r>
      <w:r w:rsidR="003A15D4" w:rsidRPr="00FC0447">
        <w:rPr>
          <w:rFonts w:ascii="Times New Roman" w:hAnsi="Times New Roman"/>
          <w:i/>
          <w:iCs/>
          <w:sz w:val="28"/>
          <w:szCs w:val="28"/>
          <w:lang w:val="vi-VN"/>
        </w:rPr>
        <w:t xml:space="preserve">   </w:t>
      </w:r>
      <w:r w:rsidRPr="00FC0447">
        <w:rPr>
          <w:rFonts w:ascii="Times New Roman" w:hAnsi="Times New Roman"/>
          <w:i/>
          <w:iCs/>
          <w:sz w:val="28"/>
          <w:szCs w:val="28"/>
          <w:lang w:val="vi-VN"/>
        </w:rPr>
        <w:t>năm 20</w:t>
      </w:r>
      <w:r w:rsidR="003A15D4" w:rsidRPr="00FC0447">
        <w:rPr>
          <w:rFonts w:ascii="Times New Roman" w:hAnsi="Times New Roman"/>
          <w:i/>
          <w:iCs/>
          <w:sz w:val="28"/>
          <w:szCs w:val="28"/>
          <w:lang w:val="vi-VN"/>
        </w:rPr>
        <w:t>2</w:t>
      </w:r>
      <w:r w:rsidR="00BE3516">
        <w:rPr>
          <w:rFonts w:ascii="Times New Roman" w:hAnsi="Times New Roman"/>
          <w:i/>
          <w:iCs/>
          <w:sz w:val="28"/>
          <w:szCs w:val="28"/>
        </w:rPr>
        <w:t>6</w:t>
      </w:r>
      <w:r w:rsidRPr="00FC0447">
        <w:rPr>
          <w:rFonts w:ascii="Times New Roman" w:hAnsi="Times New Roman"/>
          <w:i/>
          <w:iCs/>
          <w:sz w:val="28"/>
          <w:szCs w:val="28"/>
          <w:lang w:val="vi-VN"/>
        </w:rPr>
        <w:t xml:space="preserve"> củ</w:t>
      </w:r>
      <w:r w:rsidR="00FE7A88" w:rsidRPr="00FC0447">
        <w:rPr>
          <w:rFonts w:ascii="Times New Roman" w:hAnsi="Times New Roman"/>
          <w:i/>
          <w:iCs/>
          <w:sz w:val="28"/>
          <w:szCs w:val="28"/>
          <w:lang w:val="vi-VN"/>
        </w:rPr>
        <w:t xml:space="preserve">a Ban </w:t>
      </w:r>
      <w:r w:rsidR="00334246" w:rsidRPr="00FC0447">
        <w:rPr>
          <w:rFonts w:ascii="Times New Roman" w:hAnsi="Times New Roman"/>
          <w:i/>
          <w:iCs/>
          <w:sz w:val="28"/>
          <w:szCs w:val="28"/>
          <w:lang w:val="vi-VN"/>
        </w:rPr>
        <w:t>Văn hóa Xã hội</w:t>
      </w:r>
      <w:r w:rsidR="00FE7A88" w:rsidRPr="00FC0447">
        <w:rPr>
          <w:rFonts w:ascii="Times New Roman" w:hAnsi="Times New Roman"/>
          <w:i/>
          <w:iCs/>
          <w:sz w:val="28"/>
          <w:szCs w:val="28"/>
          <w:lang w:val="vi-VN"/>
        </w:rPr>
        <w:t xml:space="preserve"> </w:t>
      </w:r>
      <w:r w:rsidRPr="00FC0447">
        <w:rPr>
          <w:rFonts w:ascii="Times New Roman" w:hAnsi="Times New Roman"/>
          <w:i/>
          <w:iCs/>
          <w:sz w:val="28"/>
          <w:szCs w:val="28"/>
          <w:lang w:val="vi-VN"/>
        </w:rPr>
        <w:t>HĐND tỉnh</w:t>
      </w:r>
      <w:r w:rsidR="00BE3516">
        <w:rPr>
          <w:rFonts w:ascii="Times New Roman" w:hAnsi="Times New Roman"/>
          <w:i/>
          <w:iCs/>
          <w:sz w:val="28"/>
          <w:szCs w:val="28"/>
        </w:rPr>
        <w:t xml:space="preserve">; </w:t>
      </w:r>
      <w:r w:rsidRPr="00FC0447">
        <w:rPr>
          <w:rFonts w:ascii="Times New Roman" w:hAnsi="Times New Roman"/>
          <w:i/>
          <w:iCs/>
          <w:sz w:val="28"/>
          <w:szCs w:val="28"/>
          <w:lang w:val="vi-VN"/>
        </w:rPr>
        <w:t>ý kiến thảo luận của đại biểu Hội đồng nhân dân tại kỳ họp</w:t>
      </w:r>
      <w:r w:rsidR="00602BC8" w:rsidRPr="00FC0447">
        <w:rPr>
          <w:rFonts w:ascii="Times New Roman" w:hAnsi="Times New Roman"/>
          <w:i/>
          <w:iCs/>
          <w:sz w:val="28"/>
          <w:szCs w:val="28"/>
          <w:lang w:val="vi-VN"/>
        </w:rPr>
        <w:t>;</w:t>
      </w:r>
    </w:p>
    <w:p w14:paraId="1826330D" w14:textId="30E70969" w:rsidR="007D426A" w:rsidRDefault="00AE18DD" w:rsidP="004640FA">
      <w:pPr>
        <w:shd w:val="clear" w:color="auto" w:fill="FFFFFF"/>
        <w:spacing w:after="60" w:line="360" w:lineRule="exact"/>
        <w:ind w:firstLine="720"/>
        <w:jc w:val="both"/>
        <w:rPr>
          <w:rFonts w:ascii="Times New Roman" w:hAnsi="Times New Roman"/>
          <w:i/>
          <w:iCs/>
          <w:sz w:val="28"/>
          <w:szCs w:val="28"/>
        </w:rPr>
      </w:pPr>
      <w:r w:rsidRPr="00FC0447">
        <w:rPr>
          <w:rFonts w:ascii="Times New Roman" w:hAnsi="Times New Roman"/>
          <w:i/>
          <w:iCs/>
          <w:sz w:val="28"/>
          <w:szCs w:val="28"/>
          <w:lang w:val="vi-VN"/>
        </w:rPr>
        <w:t xml:space="preserve">Hội đồng nhân dân ban hành </w:t>
      </w:r>
      <w:r w:rsidR="001008FC">
        <w:rPr>
          <w:rFonts w:ascii="Times New Roman" w:hAnsi="Times New Roman"/>
          <w:i/>
          <w:iCs/>
          <w:sz w:val="28"/>
          <w:szCs w:val="28"/>
        </w:rPr>
        <w:t>N</w:t>
      </w:r>
      <w:r w:rsidRPr="00FC0447">
        <w:rPr>
          <w:rFonts w:ascii="Times New Roman" w:hAnsi="Times New Roman"/>
          <w:i/>
          <w:iCs/>
          <w:sz w:val="28"/>
          <w:szCs w:val="28"/>
          <w:lang w:val="vi-VN"/>
        </w:rPr>
        <w:t xml:space="preserve">ghị quyết </w:t>
      </w:r>
      <w:r w:rsidR="00602BC8" w:rsidRPr="00FC0447">
        <w:rPr>
          <w:rFonts w:ascii="Times New Roman" w:hAnsi="Times New Roman"/>
          <w:i/>
          <w:iCs/>
          <w:sz w:val="28"/>
          <w:szCs w:val="28"/>
          <w:lang w:val="vi-VN"/>
        </w:rPr>
        <w:t>q</w:t>
      </w:r>
      <w:r w:rsidRPr="00FC0447">
        <w:rPr>
          <w:rFonts w:ascii="Times New Roman" w:hAnsi="Times New Roman"/>
          <w:i/>
          <w:iCs/>
          <w:sz w:val="28"/>
          <w:szCs w:val="28"/>
          <w:lang w:val="vi-VN"/>
        </w:rPr>
        <w:t>uy định mức chi đào tạo, bồi dưỡng công chức trên địa bàn tỉnh Sơn La</w:t>
      </w:r>
      <w:r w:rsidR="00602BC8" w:rsidRPr="00FC0447">
        <w:rPr>
          <w:rFonts w:ascii="Times New Roman" w:hAnsi="Times New Roman"/>
          <w:i/>
          <w:iCs/>
          <w:sz w:val="28"/>
          <w:szCs w:val="28"/>
          <w:lang w:val="vi-VN"/>
        </w:rPr>
        <w:t>.</w:t>
      </w:r>
    </w:p>
    <w:p w14:paraId="10845C75" w14:textId="2A60BBD1" w:rsidR="007D426A" w:rsidRDefault="00587412" w:rsidP="004640FA">
      <w:pPr>
        <w:shd w:val="clear" w:color="auto" w:fill="FFFFFF"/>
        <w:spacing w:after="60" w:line="360" w:lineRule="exact"/>
        <w:ind w:firstLine="720"/>
        <w:jc w:val="both"/>
        <w:rPr>
          <w:rFonts w:ascii="Times New Roman" w:hAnsi="Times New Roman"/>
          <w:b/>
          <w:sz w:val="28"/>
          <w:szCs w:val="28"/>
        </w:rPr>
      </w:pPr>
      <w:r w:rsidRPr="00FC0447">
        <w:rPr>
          <w:rFonts w:ascii="Times New Roman" w:eastAsia="Times New Roman" w:hAnsi="Times New Roman"/>
          <w:b/>
          <w:bCs/>
          <w:sz w:val="28"/>
          <w:szCs w:val="28"/>
          <w:lang w:val="vi-VN"/>
        </w:rPr>
        <w:t>Điều 1. </w:t>
      </w:r>
      <w:r w:rsidR="007D426A" w:rsidRPr="00FC0447">
        <w:rPr>
          <w:rFonts w:ascii="Times New Roman" w:hAnsi="Times New Roman"/>
          <w:b/>
          <w:sz w:val="28"/>
          <w:szCs w:val="28"/>
        </w:rPr>
        <w:t xml:space="preserve">Quy định mức chi </w:t>
      </w:r>
      <w:r w:rsidR="007D426A">
        <w:rPr>
          <w:rFonts w:ascii="Times New Roman" w:hAnsi="Times New Roman"/>
          <w:b/>
          <w:sz w:val="28"/>
          <w:szCs w:val="28"/>
        </w:rPr>
        <w:t xml:space="preserve">đào tạo, bồi dưỡng </w:t>
      </w:r>
      <w:r w:rsidR="007D426A" w:rsidRPr="00FC0447">
        <w:rPr>
          <w:rFonts w:ascii="Times New Roman" w:hAnsi="Times New Roman"/>
          <w:b/>
          <w:sz w:val="28"/>
          <w:szCs w:val="28"/>
        </w:rPr>
        <w:t>công chức</w:t>
      </w:r>
      <w:r w:rsidR="007D426A">
        <w:rPr>
          <w:rFonts w:ascii="Times New Roman" w:hAnsi="Times New Roman"/>
          <w:i/>
          <w:iCs/>
          <w:sz w:val="28"/>
          <w:szCs w:val="28"/>
        </w:rPr>
        <w:t xml:space="preserve"> </w:t>
      </w:r>
      <w:r w:rsidR="007D426A">
        <w:rPr>
          <w:rFonts w:ascii="Times New Roman" w:hAnsi="Times New Roman"/>
          <w:b/>
          <w:sz w:val="28"/>
          <w:szCs w:val="28"/>
        </w:rPr>
        <w:t xml:space="preserve">trên địa bàn </w:t>
      </w:r>
      <w:r w:rsidR="007D426A" w:rsidRPr="00FC0447">
        <w:rPr>
          <w:rFonts w:ascii="Times New Roman" w:hAnsi="Times New Roman"/>
          <w:b/>
          <w:sz w:val="28"/>
          <w:szCs w:val="28"/>
        </w:rPr>
        <w:t>tỉnh Sơn La</w:t>
      </w:r>
    </w:p>
    <w:p w14:paraId="19AB446D" w14:textId="4B3377B6" w:rsidR="00671508" w:rsidRPr="007B6B69" w:rsidRDefault="00671508" w:rsidP="004640FA">
      <w:pPr>
        <w:shd w:val="clear" w:color="auto" w:fill="FFFFFF"/>
        <w:spacing w:after="60" w:line="360" w:lineRule="exact"/>
        <w:ind w:firstLine="720"/>
        <w:jc w:val="both"/>
        <w:rPr>
          <w:rFonts w:ascii="Times New Roman" w:eastAsia="Times New Roman" w:hAnsi="Times New Roman"/>
          <w:bCs/>
          <w:sz w:val="28"/>
          <w:szCs w:val="28"/>
        </w:rPr>
      </w:pPr>
      <w:r w:rsidRPr="00FC0447">
        <w:rPr>
          <w:rFonts w:ascii="Times New Roman" w:eastAsia="Times New Roman" w:hAnsi="Times New Roman"/>
          <w:bCs/>
          <w:sz w:val="28"/>
          <w:szCs w:val="28"/>
        </w:rPr>
        <w:t>1.</w:t>
      </w:r>
      <w:r w:rsidRPr="00FC0447">
        <w:rPr>
          <w:rFonts w:ascii="Times New Roman" w:eastAsia="Times New Roman" w:hAnsi="Times New Roman"/>
          <w:b/>
          <w:sz w:val="28"/>
          <w:szCs w:val="28"/>
        </w:rPr>
        <w:t xml:space="preserve"> </w:t>
      </w:r>
      <w:r w:rsidRPr="00FC0447">
        <w:rPr>
          <w:rFonts w:ascii="Times New Roman" w:eastAsia="Times New Roman" w:hAnsi="Times New Roman"/>
          <w:bCs/>
          <w:sz w:val="28"/>
          <w:szCs w:val="28"/>
        </w:rPr>
        <w:t xml:space="preserve">Phạm </w:t>
      </w:r>
      <w:r w:rsidRPr="007B6B69">
        <w:rPr>
          <w:rFonts w:ascii="Times New Roman" w:eastAsia="Times New Roman" w:hAnsi="Times New Roman"/>
          <w:bCs/>
          <w:sz w:val="28"/>
          <w:szCs w:val="28"/>
        </w:rPr>
        <w:t>vi điều chỉnh</w:t>
      </w:r>
    </w:p>
    <w:p w14:paraId="16771C62" w14:textId="7ADD407E" w:rsidR="00671508" w:rsidRPr="005B26A4" w:rsidRDefault="00046401" w:rsidP="004640FA">
      <w:pPr>
        <w:shd w:val="clear" w:color="auto" w:fill="FFFFFF"/>
        <w:spacing w:after="60" w:line="360" w:lineRule="exact"/>
        <w:ind w:firstLine="720"/>
        <w:jc w:val="both"/>
        <w:rPr>
          <w:rFonts w:ascii="Times New Roman" w:hAnsi="Times New Roman"/>
          <w:i/>
          <w:iCs/>
          <w:spacing w:val="6"/>
          <w:sz w:val="28"/>
          <w:szCs w:val="28"/>
          <w:lang w:val="vi-VN"/>
        </w:rPr>
      </w:pPr>
      <w:bookmarkStart w:id="2" w:name="_Hlk199752692"/>
      <w:r w:rsidRPr="005B26A4">
        <w:rPr>
          <w:rFonts w:ascii="Times New Roman" w:eastAsia="Times New Roman" w:hAnsi="Times New Roman"/>
          <w:bCs/>
          <w:spacing w:val="6"/>
          <w:sz w:val="28"/>
          <w:szCs w:val="28"/>
        </w:rPr>
        <w:t>Nghị quyết này quy định mức chi đào tạo, bồi dưỡng công chức trên địa bàn tỉnh Sơn La theo khoản 3, Điều 8, Thông tư số 100/2025/TT-BTC ngày 28/10/2025 của Bộ trưởng Bộ Tài chính hướng dẫn lập dự toán, quản lý và sử dụng kinh phí dành cho công tác đào tạo, bồi dưỡng công chức, viên chức; công chức tham gia đào tạo, bồi dưỡng tại các tỉnh, thành phố trong toàn quốc</w:t>
      </w:r>
      <w:r w:rsidR="005B26A4" w:rsidRPr="005B26A4">
        <w:rPr>
          <w:rFonts w:ascii="Times New Roman" w:eastAsia="Times New Roman" w:hAnsi="Times New Roman"/>
          <w:bCs/>
          <w:spacing w:val="6"/>
          <w:sz w:val="28"/>
          <w:szCs w:val="28"/>
        </w:rPr>
        <w:t>.</w:t>
      </w:r>
    </w:p>
    <w:bookmarkEnd w:id="2"/>
    <w:p w14:paraId="095F6476" w14:textId="5E7030C7" w:rsidR="00671508" w:rsidRPr="00FC0447" w:rsidRDefault="00225464" w:rsidP="004640FA">
      <w:pPr>
        <w:shd w:val="clear" w:color="auto" w:fill="FFFFFF"/>
        <w:spacing w:after="60" w:line="360" w:lineRule="exact"/>
        <w:ind w:firstLine="720"/>
        <w:jc w:val="both"/>
        <w:rPr>
          <w:rFonts w:ascii="Times New Roman" w:eastAsia="Times New Roman" w:hAnsi="Times New Roman"/>
          <w:bCs/>
          <w:sz w:val="28"/>
          <w:szCs w:val="28"/>
        </w:rPr>
      </w:pPr>
      <w:r w:rsidRPr="00FC0447">
        <w:rPr>
          <w:rFonts w:ascii="Times New Roman" w:eastAsia="Times New Roman" w:hAnsi="Times New Roman"/>
          <w:bCs/>
          <w:sz w:val="28"/>
          <w:szCs w:val="28"/>
        </w:rPr>
        <w:lastRenderedPageBreak/>
        <w:t>2. Đối tượng áp dụng</w:t>
      </w:r>
    </w:p>
    <w:p w14:paraId="6E975030" w14:textId="629CBDD7" w:rsidR="00225464" w:rsidRPr="00FC0447" w:rsidRDefault="00225464" w:rsidP="004640FA">
      <w:pPr>
        <w:shd w:val="clear" w:color="auto" w:fill="FFFFFF"/>
        <w:spacing w:after="60" w:line="360" w:lineRule="exact"/>
        <w:ind w:firstLine="720"/>
        <w:jc w:val="both"/>
        <w:rPr>
          <w:rFonts w:ascii="Times New Roman" w:eastAsia="Times New Roman" w:hAnsi="Times New Roman"/>
          <w:bCs/>
          <w:sz w:val="28"/>
          <w:szCs w:val="28"/>
        </w:rPr>
      </w:pPr>
      <w:bookmarkStart w:id="3" w:name="_Hlk199752702"/>
      <w:r w:rsidRPr="00FC0447">
        <w:rPr>
          <w:rFonts w:ascii="Times New Roman" w:eastAsia="Times New Roman" w:hAnsi="Times New Roman"/>
          <w:bCs/>
          <w:sz w:val="28"/>
          <w:szCs w:val="28"/>
        </w:rPr>
        <w:t>Công chức trong cơ quan của Đảng Cộng sản Việt Nam, Nhà nước, Mặt trận Tổ quốc Việt Nam, tổ chức chính trị - xã hội ở cấp tỉnh</w:t>
      </w:r>
      <w:r w:rsidR="001A3CFA">
        <w:rPr>
          <w:rFonts w:ascii="Times New Roman" w:eastAsia="Times New Roman" w:hAnsi="Times New Roman"/>
          <w:bCs/>
          <w:sz w:val="28"/>
          <w:szCs w:val="28"/>
        </w:rPr>
        <w:t xml:space="preserve">, cấp </w:t>
      </w:r>
      <w:r w:rsidRPr="00FC0447">
        <w:rPr>
          <w:rFonts w:ascii="Times New Roman" w:eastAsia="Times New Roman" w:hAnsi="Times New Roman"/>
          <w:bCs/>
          <w:sz w:val="28"/>
          <w:szCs w:val="28"/>
        </w:rPr>
        <w:t>xã</w:t>
      </w:r>
      <w:r w:rsidR="001A3CFA">
        <w:rPr>
          <w:rFonts w:ascii="Times New Roman" w:eastAsia="Times New Roman" w:hAnsi="Times New Roman"/>
          <w:bCs/>
          <w:sz w:val="28"/>
          <w:szCs w:val="28"/>
        </w:rPr>
        <w:t>.</w:t>
      </w:r>
    </w:p>
    <w:bookmarkEnd w:id="3"/>
    <w:p w14:paraId="206CD9E8" w14:textId="322BDC5D" w:rsidR="007268A5" w:rsidRPr="00FC0447" w:rsidRDefault="007268A5" w:rsidP="004640FA">
      <w:pPr>
        <w:shd w:val="clear" w:color="auto" w:fill="FFFFFF"/>
        <w:spacing w:after="60" w:line="360" w:lineRule="exact"/>
        <w:ind w:firstLine="720"/>
        <w:jc w:val="both"/>
        <w:rPr>
          <w:rFonts w:ascii="Times New Roman" w:hAnsi="Times New Roman"/>
          <w:bCs/>
          <w:i/>
          <w:iCs/>
          <w:sz w:val="28"/>
          <w:szCs w:val="28"/>
        </w:rPr>
      </w:pPr>
      <w:r w:rsidRPr="00FC0447">
        <w:rPr>
          <w:rFonts w:ascii="Times New Roman" w:hAnsi="Times New Roman"/>
          <w:bCs/>
          <w:sz w:val="28"/>
          <w:szCs w:val="28"/>
        </w:rPr>
        <w:t>3.</w:t>
      </w:r>
      <w:r w:rsidRPr="00FC0447">
        <w:rPr>
          <w:rFonts w:ascii="Times New Roman" w:hAnsi="Times New Roman"/>
          <w:b/>
          <w:sz w:val="28"/>
          <w:szCs w:val="28"/>
        </w:rPr>
        <w:t xml:space="preserve"> </w:t>
      </w:r>
      <w:r w:rsidR="004C5848" w:rsidRPr="004C5848">
        <w:rPr>
          <w:rFonts w:ascii="Times New Roman" w:hAnsi="Times New Roman"/>
          <w:bCs/>
          <w:sz w:val="28"/>
          <w:szCs w:val="28"/>
        </w:rPr>
        <w:t>Mức chi đào tạo, bồi dưỡng công chức</w:t>
      </w:r>
      <w:r w:rsidR="004C5848" w:rsidRPr="004C5848">
        <w:rPr>
          <w:rFonts w:ascii="Times New Roman" w:hAnsi="Times New Roman"/>
          <w:bCs/>
          <w:i/>
          <w:iCs/>
          <w:sz w:val="28"/>
          <w:szCs w:val="28"/>
        </w:rPr>
        <w:t xml:space="preserve"> </w:t>
      </w:r>
      <w:r w:rsidR="004C5848" w:rsidRPr="004C5848">
        <w:rPr>
          <w:rFonts w:ascii="Times New Roman" w:hAnsi="Times New Roman"/>
          <w:bCs/>
          <w:sz w:val="28"/>
          <w:szCs w:val="28"/>
        </w:rPr>
        <w:t>trên địa bàn tỉnh Sơn La</w:t>
      </w:r>
      <w:r w:rsidR="007B6B69" w:rsidRPr="007B6B69">
        <w:rPr>
          <w:rFonts w:ascii="Times New Roman" w:eastAsia="Times New Roman" w:hAnsi="Times New Roman"/>
          <w:bCs/>
          <w:sz w:val="28"/>
          <w:szCs w:val="28"/>
        </w:rPr>
        <w:t xml:space="preserve"> </w:t>
      </w:r>
      <w:r w:rsidRPr="00FC0447">
        <w:rPr>
          <w:rFonts w:ascii="Times New Roman" w:hAnsi="Times New Roman"/>
          <w:bCs/>
          <w:i/>
          <w:iCs/>
          <w:sz w:val="28"/>
          <w:szCs w:val="28"/>
        </w:rPr>
        <w:t>(Có phụ lục chi tiết kèm theo).</w:t>
      </w:r>
    </w:p>
    <w:p w14:paraId="25B2BA59" w14:textId="3E8F7449" w:rsidR="0020046B" w:rsidRPr="00FC0447" w:rsidRDefault="0020046B" w:rsidP="004640FA">
      <w:pPr>
        <w:shd w:val="clear" w:color="auto" w:fill="FFFFFF"/>
        <w:spacing w:after="60" w:line="360" w:lineRule="exact"/>
        <w:ind w:firstLine="720"/>
        <w:jc w:val="both"/>
        <w:rPr>
          <w:rFonts w:ascii="Times New Roman" w:eastAsia="Times New Roman" w:hAnsi="Times New Roman"/>
          <w:bCs/>
          <w:sz w:val="28"/>
          <w:szCs w:val="28"/>
          <w:lang w:val="vi-VN"/>
        </w:rPr>
      </w:pPr>
      <w:r w:rsidRPr="00FC0447">
        <w:rPr>
          <w:rFonts w:ascii="Times New Roman" w:hAnsi="Times New Roman"/>
          <w:b/>
          <w:sz w:val="28"/>
          <w:szCs w:val="28"/>
          <w:lang w:val="vi-VN"/>
        </w:rPr>
        <w:t xml:space="preserve">Điều </w:t>
      </w:r>
      <w:r w:rsidR="00101D57" w:rsidRPr="00FC0447">
        <w:rPr>
          <w:rFonts w:ascii="Times New Roman" w:hAnsi="Times New Roman"/>
          <w:b/>
          <w:sz w:val="28"/>
          <w:szCs w:val="28"/>
          <w:lang w:val="vi-VN"/>
        </w:rPr>
        <w:t>2</w:t>
      </w:r>
      <w:r w:rsidRPr="00FC0447">
        <w:rPr>
          <w:rFonts w:ascii="Times New Roman" w:hAnsi="Times New Roman"/>
          <w:b/>
          <w:sz w:val="28"/>
          <w:szCs w:val="28"/>
          <w:lang w:val="vi-VN"/>
        </w:rPr>
        <w:t>. Tổ chức thực hiện</w:t>
      </w:r>
    </w:p>
    <w:p w14:paraId="54A3B775" w14:textId="77777777" w:rsidR="001643F8" w:rsidRPr="00FC0447" w:rsidRDefault="00FE7A88" w:rsidP="004640FA">
      <w:pPr>
        <w:shd w:val="clear" w:color="auto" w:fill="FFFFFF"/>
        <w:spacing w:after="60" w:line="360" w:lineRule="exact"/>
        <w:ind w:firstLine="720"/>
        <w:jc w:val="both"/>
        <w:rPr>
          <w:rFonts w:ascii="Times New Roman" w:hAnsi="Times New Roman"/>
          <w:sz w:val="28"/>
          <w:szCs w:val="28"/>
          <w:lang w:val="vi-VN"/>
        </w:rPr>
      </w:pPr>
      <w:r w:rsidRPr="00FC0447">
        <w:rPr>
          <w:rFonts w:ascii="Times New Roman" w:hAnsi="Times New Roman"/>
          <w:bCs/>
          <w:sz w:val="28"/>
          <w:szCs w:val="28"/>
          <w:lang w:val="vi-VN"/>
        </w:rPr>
        <w:t>1.</w:t>
      </w:r>
      <w:r w:rsidRPr="00FC0447">
        <w:rPr>
          <w:rFonts w:ascii="Times New Roman" w:hAnsi="Times New Roman"/>
          <w:sz w:val="28"/>
          <w:szCs w:val="28"/>
          <w:lang w:val="vi-VN"/>
        </w:rPr>
        <w:t xml:space="preserve"> Ủy</w:t>
      </w:r>
      <w:r w:rsidR="0020046B" w:rsidRPr="00FC0447">
        <w:rPr>
          <w:rFonts w:ascii="Times New Roman" w:hAnsi="Times New Roman"/>
          <w:sz w:val="28"/>
          <w:szCs w:val="28"/>
          <w:lang w:val="vi-VN"/>
        </w:rPr>
        <w:t xml:space="preserve"> ban nhân dân tỉnh tổ chức </w:t>
      </w:r>
      <w:r w:rsidR="00D16559" w:rsidRPr="00FC0447">
        <w:rPr>
          <w:rFonts w:ascii="Times New Roman" w:hAnsi="Times New Roman"/>
          <w:sz w:val="28"/>
          <w:szCs w:val="28"/>
          <w:lang w:val="vi-VN"/>
        </w:rPr>
        <w:t xml:space="preserve">triển khai, </w:t>
      </w:r>
      <w:r w:rsidR="0020046B" w:rsidRPr="00FC0447">
        <w:rPr>
          <w:rFonts w:ascii="Times New Roman" w:hAnsi="Times New Roman"/>
          <w:sz w:val="28"/>
          <w:szCs w:val="28"/>
          <w:lang w:val="vi-VN"/>
        </w:rPr>
        <w:t>thực hiện Nghị quyết</w:t>
      </w:r>
      <w:r w:rsidR="001643F8" w:rsidRPr="00FC0447">
        <w:rPr>
          <w:rFonts w:ascii="Times New Roman" w:hAnsi="Times New Roman"/>
          <w:sz w:val="28"/>
          <w:szCs w:val="28"/>
          <w:lang w:val="vi-VN"/>
        </w:rPr>
        <w:t>.</w:t>
      </w:r>
      <w:r w:rsidR="00AC4E3F" w:rsidRPr="00FC0447">
        <w:rPr>
          <w:rFonts w:ascii="Times New Roman" w:hAnsi="Times New Roman"/>
          <w:sz w:val="28"/>
          <w:szCs w:val="28"/>
          <w:lang w:val="vi-VN"/>
        </w:rPr>
        <w:t xml:space="preserve"> </w:t>
      </w:r>
    </w:p>
    <w:p w14:paraId="27C1D627" w14:textId="77777777" w:rsidR="00671BAE" w:rsidRPr="00FC0447" w:rsidRDefault="0020046B" w:rsidP="004640FA">
      <w:pPr>
        <w:shd w:val="clear" w:color="auto" w:fill="FFFFFF"/>
        <w:spacing w:after="60" w:line="360" w:lineRule="exact"/>
        <w:ind w:firstLine="720"/>
        <w:jc w:val="both"/>
        <w:rPr>
          <w:rFonts w:ascii="Times New Roman" w:hAnsi="Times New Roman"/>
          <w:sz w:val="28"/>
          <w:szCs w:val="28"/>
        </w:rPr>
      </w:pPr>
      <w:r w:rsidRPr="00FC0447">
        <w:rPr>
          <w:rFonts w:ascii="Times New Roman" w:hAnsi="Times New Roman"/>
          <w:bCs/>
          <w:sz w:val="28"/>
          <w:szCs w:val="28"/>
          <w:lang w:val="vi-VN"/>
        </w:rPr>
        <w:t>2.</w:t>
      </w:r>
      <w:r w:rsidRPr="00FC0447">
        <w:rPr>
          <w:rFonts w:ascii="Times New Roman" w:hAnsi="Times New Roman"/>
          <w:sz w:val="28"/>
          <w:szCs w:val="28"/>
          <w:lang w:val="vi-VN"/>
        </w:rPr>
        <w:t xml:space="preserve"> Thường trực Hội đồng nhân dân tỉnh, các Ban Hội đồng nhân dân tỉnh và các vị đại biểu Hội đồng nhân dân tỉnh giám sát việc thực hiện nghị quyết.</w:t>
      </w:r>
    </w:p>
    <w:p w14:paraId="414CCEB0" w14:textId="5B1D7192" w:rsidR="0018345A" w:rsidRPr="00FC0447" w:rsidRDefault="0018345A" w:rsidP="004640FA">
      <w:pPr>
        <w:shd w:val="clear" w:color="auto" w:fill="FFFFFF"/>
        <w:spacing w:after="60" w:line="360" w:lineRule="exact"/>
        <w:ind w:firstLine="720"/>
        <w:jc w:val="both"/>
        <w:rPr>
          <w:rFonts w:ascii="Times New Roman" w:hAnsi="Times New Roman"/>
          <w:b/>
          <w:bCs/>
          <w:sz w:val="28"/>
          <w:szCs w:val="28"/>
        </w:rPr>
      </w:pPr>
      <w:r w:rsidRPr="00FC0447">
        <w:rPr>
          <w:rFonts w:ascii="Times New Roman" w:hAnsi="Times New Roman"/>
          <w:b/>
          <w:bCs/>
          <w:sz w:val="28"/>
          <w:szCs w:val="28"/>
        </w:rPr>
        <w:t>Điều 3. Hiệu lực thi hành</w:t>
      </w:r>
    </w:p>
    <w:p w14:paraId="4BFEA5CB" w14:textId="37E986C2" w:rsidR="000F26BF" w:rsidRDefault="0018345A" w:rsidP="004640FA">
      <w:pPr>
        <w:shd w:val="clear" w:color="auto" w:fill="FFFFFF"/>
        <w:spacing w:after="60" w:line="360" w:lineRule="exact"/>
        <w:ind w:firstLine="720"/>
        <w:jc w:val="both"/>
        <w:rPr>
          <w:rFonts w:ascii="Times New Roman" w:hAnsi="Times New Roman"/>
          <w:sz w:val="28"/>
          <w:szCs w:val="28"/>
        </w:rPr>
      </w:pPr>
      <w:r w:rsidRPr="00FC0447">
        <w:rPr>
          <w:rFonts w:ascii="Times New Roman" w:hAnsi="Times New Roman"/>
          <w:sz w:val="28"/>
          <w:szCs w:val="28"/>
        </w:rPr>
        <w:t>1</w:t>
      </w:r>
      <w:r w:rsidR="00F227F0" w:rsidRPr="00FC0447">
        <w:rPr>
          <w:rFonts w:ascii="Times New Roman" w:hAnsi="Times New Roman"/>
          <w:sz w:val="28"/>
          <w:szCs w:val="28"/>
        </w:rPr>
        <w:t>. Khi các văn bản quy định về chế độ, định mức chi dẫn chiếu để áp dụng tại Nghị quyết này được sửa đổi, bổ sung hoặc thay thế bằng văn bản mới thì áp dụng theo các văn bản sửa đổi, bổ sung hoặc thay thế.</w:t>
      </w:r>
    </w:p>
    <w:p w14:paraId="39247638" w14:textId="1D3C6F7D" w:rsidR="00841DDA" w:rsidRPr="00FC0447" w:rsidRDefault="00841DDA" w:rsidP="004640FA">
      <w:pPr>
        <w:shd w:val="clear" w:color="auto" w:fill="FFFFFF"/>
        <w:spacing w:after="60" w:line="360" w:lineRule="exact"/>
        <w:ind w:firstLine="720"/>
        <w:jc w:val="both"/>
        <w:rPr>
          <w:rFonts w:ascii="Times New Roman" w:hAnsi="Times New Roman"/>
          <w:sz w:val="28"/>
          <w:szCs w:val="28"/>
        </w:rPr>
      </w:pPr>
      <w:r>
        <w:rPr>
          <w:rFonts w:ascii="Times New Roman" w:hAnsi="Times New Roman"/>
          <w:sz w:val="28"/>
          <w:szCs w:val="28"/>
        </w:rPr>
        <w:t xml:space="preserve">2. </w:t>
      </w:r>
      <w:r w:rsidRPr="00841DDA">
        <w:rPr>
          <w:rFonts w:ascii="Times New Roman" w:hAnsi="Times New Roman"/>
          <w:sz w:val="28"/>
          <w:szCs w:val="28"/>
        </w:rPr>
        <w:t>Các cơ quan, đơn vị tổ chức đào tạo, bồi dưỡng đối với đối tượng cán bộ; sĩ quan, quân nhân chuyên nghiệp, hạ sĩ quan, chiến sỹ, công nhân, viên chức trong các đơn vị thuộc lực lượng vũ trang nhân dân; những người hoạt động không chuyên trách ở thôn, tổ dân phố theo quy định của cấp có thẩm quyền sử dụng nguồn ngân sách địa phương được áp dụng quy định tại Nghị quyết này.</w:t>
      </w:r>
    </w:p>
    <w:p w14:paraId="6292B853" w14:textId="64C944A4" w:rsidR="00A65539" w:rsidRDefault="00841DDA" w:rsidP="004640FA">
      <w:pPr>
        <w:shd w:val="clear" w:color="auto" w:fill="FFFFFF"/>
        <w:spacing w:after="60" w:line="36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3</w:t>
      </w:r>
      <w:r w:rsidR="000F26BF" w:rsidRPr="00FC0447">
        <w:rPr>
          <w:rFonts w:ascii="Times New Roman" w:eastAsia="Times New Roman" w:hAnsi="Times New Roman"/>
          <w:sz w:val="28"/>
          <w:szCs w:val="28"/>
        </w:rPr>
        <w:t xml:space="preserve">. </w:t>
      </w:r>
      <w:r w:rsidR="00A65539" w:rsidRPr="00A65539">
        <w:rPr>
          <w:rFonts w:ascii="Times New Roman" w:eastAsia="Times New Roman" w:hAnsi="Times New Roman"/>
          <w:sz w:val="28"/>
          <w:szCs w:val="28"/>
        </w:rPr>
        <w:t xml:space="preserve">Nghị quyết này có hiệu lực thi hành từ ngày ... tháng ... năm 2026 và thay thế Nghị quyết số 123/2025/NQ-HĐND ngày </w:t>
      </w:r>
      <w:r w:rsidR="005346F5">
        <w:rPr>
          <w:rFonts w:ascii="Times New Roman" w:eastAsia="Times New Roman" w:hAnsi="Times New Roman"/>
          <w:sz w:val="28"/>
          <w:szCs w:val="28"/>
        </w:rPr>
        <w:t>17 tháng 7 năm 2025</w:t>
      </w:r>
      <w:r w:rsidR="00A65539" w:rsidRPr="00A65539">
        <w:rPr>
          <w:rFonts w:ascii="Times New Roman" w:eastAsia="Times New Roman" w:hAnsi="Times New Roman"/>
          <w:sz w:val="28"/>
          <w:szCs w:val="28"/>
        </w:rPr>
        <w:t xml:space="preserve"> của HĐND tỉnh quy định một số mức chi đào tạo, bồi dưỡng cán bộ, công chức trên địa bàn tỉnh Sơn La.</w:t>
      </w:r>
    </w:p>
    <w:p w14:paraId="50514EC2" w14:textId="207C8245" w:rsidR="000F26BF" w:rsidRPr="00FC0447" w:rsidRDefault="000F26BF" w:rsidP="00A65539">
      <w:pPr>
        <w:shd w:val="clear" w:color="auto" w:fill="FFFFFF"/>
        <w:spacing w:after="120" w:line="360" w:lineRule="exact"/>
        <w:ind w:firstLine="720"/>
        <w:jc w:val="both"/>
        <w:rPr>
          <w:rFonts w:ascii="Times New Roman" w:eastAsia="Times New Roman" w:hAnsi="Times New Roman"/>
          <w:bCs/>
          <w:i/>
          <w:iCs/>
          <w:sz w:val="28"/>
          <w:szCs w:val="28"/>
          <w:lang w:val="vi-VN"/>
        </w:rPr>
      </w:pPr>
      <w:r w:rsidRPr="00FC0447">
        <w:rPr>
          <w:rFonts w:ascii="Times New Roman" w:eastAsia="Times New Roman" w:hAnsi="Times New Roman"/>
          <w:i/>
          <w:iCs/>
          <w:sz w:val="28"/>
          <w:szCs w:val="28"/>
          <w:lang w:val="vi-VN"/>
        </w:rPr>
        <w:t xml:space="preserve">Nghị quyết này đã được Hội đồng nhân dân tỉnh Sơn La </w:t>
      </w:r>
      <w:r w:rsidR="003132B3">
        <w:rPr>
          <w:rFonts w:ascii="Times New Roman" w:eastAsia="Times New Roman" w:hAnsi="Times New Roman"/>
          <w:i/>
          <w:iCs/>
          <w:sz w:val="28"/>
          <w:szCs w:val="28"/>
        </w:rPr>
        <w:t>k</w:t>
      </w:r>
      <w:r w:rsidRPr="00FC0447">
        <w:rPr>
          <w:rFonts w:ascii="Times New Roman" w:eastAsia="Times New Roman" w:hAnsi="Times New Roman"/>
          <w:i/>
          <w:iCs/>
          <w:sz w:val="28"/>
          <w:szCs w:val="28"/>
          <w:lang w:val="vi-VN"/>
        </w:rPr>
        <w:t>hóa XV</w:t>
      </w:r>
      <w:r w:rsidR="00A65539">
        <w:rPr>
          <w:rFonts w:ascii="Times New Roman" w:eastAsia="Times New Roman" w:hAnsi="Times New Roman"/>
          <w:i/>
          <w:iCs/>
          <w:sz w:val="28"/>
          <w:szCs w:val="28"/>
        </w:rPr>
        <w:t>I</w:t>
      </w:r>
      <w:r w:rsidRPr="00FC0447">
        <w:rPr>
          <w:rFonts w:ascii="Times New Roman" w:eastAsia="Times New Roman" w:hAnsi="Times New Roman"/>
          <w:i/>
          <w:iCs/>
          <w:sz w:val="28"/>
          <w:szCs w:val="28"/>
          <w:lang w:val="vi-VN"/>
        </w:rPr>
        <w:t xml:space="preserve"> - Kỳ họp thứ</w:t>
      </w:r>
      <w:r w:rsidR="00A65539">
        <w:rPr>
          <w:rFonts w:ascii="Times New Roman" w:eastAsia="Times New Roman" w:hAnsi="Times New Roman"/>
          <w:i/>
          <w:iCs/>
          <w:sz w:val="28"/>
          <w:szCs w:val="28"/>
        </w:rPr>
        <w:t xml:space="preserve">      </w:t>
      </w:r>
      <w:r w:rsidRPr="00FC0447">
        <w:rPr>
          <w:rFonts w:ascii="Times New Roman" w:eastAsia="Times New Roman" w:hAnsi="Times New Roman"/>
          <w:i/>
          <w:iCs/>
          <w:sz w:val="28"/>
          <w:szCs w:val="28"/>
          <w:lang w:val="vi-VN"/>
        </w:rPr>
        <w:t xml:space="preserve">thông qua ngày </w:t>
      </w:r>
      <w:r w:rsidRPr="00FC0447">
        <w:rPr>
          <w:rFonts w:ascii="Times New Roman" w:eastAsia="Times New Roman" w:hAnsi="Times New Roman"/>
          <w:i/>
          <w:iCs/>
          <w:sz w:val="28"/>
          <w:szCs w:val="28"/>
        </w:rPr>
        <w:t xml:space="preserve">     </w:t>
      </w:r>
      <w:r w:rsidRPr="00FC0447">
        <w:rPr>
          <w:rFonts w:ascii="Times New Roman" w:eastAsia="Times New Roman" w:hAnsi="Times New Roman"/>
          <w:i/>
          <w:iCs/>
          <w:sz w:val="28"/>
          <w:szCs w:val="28"/>
          <w:lang w:val="vi-VN"/>
        </w:rPr>
        <w:t xml:space="preserve">tháng </w:t>
      </w:r>
      <w:r w:rsidRPr="00FC0447">
        <w:rPr>
          <w:rFonts w:ascii="Times New Roman" w:eastAsia="Times New Roman" w:hAnsi="Times New Roman"/>
          <w:i/>
          <w:iCs/>
          <w:sz w:val="28"/>
          <w:szCs w:val="28"/>
        </w:rPr>
        <w:t xml:space="preserve">     </w:t>
      </w:r>
      <w:r w:rsidRPr="00FC0447">
        <w:rPr>
          <w:rFonts w:ascii="Times New Roman" w:eastAsia="Times New Roman" w:hAnsi="Times New Roman"/>
          <w:i/>
          <w:iCs/>
          <w:sz w:val="28"/>
          <w:szCs w:val="28"/>
          <w:lang w:val="vi-VN"/>
        </w:rPr>
        <w:t>năm 202</w:t>
      </w:r>
      <w:r w:rsidR="00A65539">
        <w:rPr>
          <w:rFonts w:ascii="Times New Roman" w:eastAsia="Times New Roman" w:hAnsi="Times New Roman"/>
          <w:i/>
          <w:iCs/>
          <w:sz w:val="28"/>
          <w:szCs w:val="28"/>
        </w:rPr>
        <w:t>6</w:t>
      </w:r>
      <w:r w:rsidRPr="00FC0447">
        <w:rPr>
          <w:rFonts w:ascii="Times New Roman" w:eastAsia="Times New Roman" w:hAnsi="Times New Roman"/>
          <w:i/>
          <w:iCs/>
          <w:sz w:val="28"/>
          <w:szCs w:val="28"/>
          <w:lang w:val="vi-VN"/>
        </w:rPr>
        <w:t>./.</w:t>
      </w:r>
    </w:p>
    <w:tbl>
      <w:tblPr>
        <w:tblW w:w="0" w:type="auto"/>
        <w:tblLook w:val="04A0" w:firstRow="1" w:lastRow="0" w:firstColumn="1" w:lastColumn="0" w:noHBand="0" w:noVBand="1"/>
      </w:tblPr>
      <w:tblGrid>
        <w:gridCol w:w="4957"/>
        <w:gridCol w:w="4115"/>
      </w:tblGrid>
      <w:tr w:rsidR="00671BAE" w:rsidRPr="00FC0447" w14:paraId="6EA92E99" w14:textId="77777777" w:rsidTr="00FE7A88">
        <w:tc>
          <w:tcPr>
            <w:tcW w:w="5070" w:type="dxa"/>
          </w:tcPr>
          <w:p w14:paraId="2FB59977" w14:textId="77777777" w:rsidR="00671BAE" w:rsidRPr="00FC0447" w:rsidRDefault="00671BAE" w:rsidP="004640FA">
            <w:pPr>
              <w:spacing w:after="0" w:line="240" w:lineRule="auto"/>
              <w:rPr>
                <w:rFonts w:ascii="Times New Roman" w:hAnsi="Times New Roman"/>
                <w:b/>
                <w:i/>
                <w:sz w:val="24"/>
                <w:szCs w:val="24"/>
                <w:lang w:val="vi-VN"/>
              </w:rPr>
            </w:pPr>
            <w:r w:rsidRPr="00FC0447">
              <w:rPr>
                <w:rFonts w:ascii="Times New Roman" w:hAnsi="Times New Roman"/>
                <w:b/>
                <w:i/>
                <w:sz w:val="24"/>
                <w:szCs w:val="24"/>
                <w:lang w:val="vi-VN"/>
              </w:rPr>
              <w:t>Nơi nhận:</w:t>
            </w:r>
          </w:p>
          <w:p w14:paraId="697E08D6" w14:textId="77777777" w:rsidR="00015005" w:rsidRPr="00FC0447" w:rsidRDefault="00015005" w:rsidP="004640FA">
            <w:pPr>
              <w:spacing w:after="0" w:line="240" w:lineRule="auto"/>
              <w:rPr>
                <w:rFonts w:ascii="Times New Roman" w:hAnsi="Times New Roman"/>
                <w:lang w:val="vi-VN"/>
              </w:rPr>
            </w:pPr>
            <w:r w:rsidRPr="00FC0447">
              <w:rPr>
                <w:rFonts w:ascii="Times New Roman" w:hAnsi="Times New Roman"/>
                <w:lang w:val="vi-VN"/>
              </w:rPr>
              <w:t xml:space="preserve">- Ủy ban thường vụ Quốc hội; </w:t>
            </w:r>
          </w:p>
          <w:p w14:paraId="2325EBEF" w14:textId="77777777" w:rsidR="00015005" w:rsidRPr="00FC0447" w:rsidRDefault="00015005" w:rsidP="004640FA">
            <w:pPr>
              <w:spacing w:after="0" w:line="240" w:lineRule="auto"/>
              <w:rPr>
                <w:rFonts w:ascii="Times New Roman" w:hAnsi="Times New Roman"/>
                <w:lang w:val="vi-VN"/>
              </w:rPr>
            </w:pPr>
            <w:r w:rsidRPr="00FC0447">
              <w:rPr>
                <w:rFonts w:ascii="Times New Roman" w:hAnsi="Times New Roman"/>
                <w:lang w:val="vi-VN"/>
              </w:rPr>
              <w:t>- Các Bộ: Tư pháp; Tài chính;</w:t>
            </w:r>
          </w:p>
          <w:p w14:paraId="00D902C6" w14:textId="77777777" w:rsidR="00015005" w:rsidRPr="00FC0447" w:rsidRDefault="00015005" w:rsidP="004640FA">
            <w:pPr>
              <w:spacing w:after="0" w:line="240" w:lineRule="auto"/>
              <w:rPr>
                <w:rFonts w:ascii="Times New Roman" w:hAnsi="Times New Roman"/>
                <w:lang w:val="vi-VN"/>
              </w:rPr>
            </w:pPr>
            <w:r w:rsidRPr="00FC0447">
              <w:rPr>
                <w:rFonts w:ascii="Times New Roman" w:hAnsi="Times New Roman"/>
                <w:lang w:val="vi-VN"/>
              </w:rPr>
              <w:t>- Vụ pháp chế - Bộ Tài chính;</w:t>
            </w:r>
          </w:p>
          <w:p w14:paraId="204C1C54" w14:textId="77777777" w:rsidR="00015005" w:rsidRPr="00FC0447" w:rsidRDefault="00015005" w:rsidP="004640FA">
            <w:pPr>
              <w:spacing w:after="0" w:line="240" w:lineRule="auto"/>
              <w:rPr>
                <w:rFonts w:ascii="Times New Roman" w:hAnsi="Times New Roman"/>
                <w:lang w:val="vi-VN"/>
              </w:rPr>
            </w:pPr>
            <w:r w:rsidRPr="00FC0447">
              <w:rPr>
                <w:rFonts w:ascii="Times New Roman" w:hAnsi="Times New Roman"/>
                <w:lang w:val="vi-VN"/>
              </w:rPr>
              <w:t xml:space="preserve">- Cục Kiểm tra </w:t>
            </w:r>
            <w:r w:rsidRPr="00FC0447">
              <w:rPr>
                <w:rFonts w:ascii="Times New Roman" w:hAnsi="Times New Roman"/>
              </w:rPr>
              <w:t>văn bản và Quản lý xử lý vi phạm hành chính -</w:t>
            </w:r>
            <w:r w:rsidRPr="00FC0447">
              <w:rPr>
                <w:rFonts w:ascii="Times New Roman" w:hAnsi="Times New Roman"/>
                <w:lang w:val="vi-VN"/>
              </w:rPr>
              <w:t xml:space="preserve"> Bộ Tư pháp;</w:t>
            </w:r>
          </w:p>
          <w:p w14:paraId="22E7976A" w14:textId="77777777" w:rsidR="00015005" w:rsidRPr="00FC0447" w:rsidRDefault="00015005" w:rsidP="004640FA">
            <w:pPr>
              <w:spacing w:after="0" w:line="240" w:lineRule="auto"/>
              <w:rPr>
                <w:rFonts w:ascii="Times New Roman" w:hAnsi="Times New Roman"/>
              </w:rPr>
            </w:pPr>
            <w:r w:rsidRPr="00FC0447">
              <w:rPr>
                <w:rFonts w:ascii="Times New Roman" w:hAnsi="Times New Roman"/>
              </w:rPr>
              <w:t xml:space="preserve">- Ban Thường vụ tỉnh uỷ, </w:t>
            </w:r>
          </w:p>
          <w:p w14:paraId="29A874C5" w14:textId="77777777" w:rsidR="00015005" w:rsidRPr="00FC0447" w:rsidRDefault="00015005" w:rsidP="004640FA">
            <w:pPr>
              <w:spacing w:after="0" w:line="240" w:lineRule="auto"/>
              <w:rPr>
                <w:rFonts w:ascii="Times New Roman" w:hAnsi="Times New Roman"/>
              </w:rPr>
            </w:pPr>
            <w:r w:rsidRPr="00FC0447">
              <w:rPr>
                <w:rFonts w:ascii="Times New Roman" w:hAnsi="Times New Roman"/>
              </w:rPr>
              <w:t>- TT HĐND; UBND; UBMTTQVN tỉnh;</w:t>
            </w:r>
          </w:p>
          <w:p w14:paraId="3E946EB0" w14:textId="77777777" w:rsidR="00015005" w:rsidRPr="00FC0447" w:rsidRDefault="00015005" w:rsidP="004640FA">
            <w:pPr>
              <w:spacing w:after="0" w:line="240" w:lineRule="auto"/>
              <w:rPr>
                <w:rFonts w:ascii="Times New Roman" w:hAnsi="Times New Roman"/>
              </w:rPr>
            </w:pPr>
            <w:r w:rsidRPr="00FC0447">
              <w:rPr>
                <w:rFonts w:ascii="Times New Roman" w:hAnsi="Times New Roman"/>
              </w:rPr>
              <w:t>- Đoàn ĐBQH tỉnh; Đại biểu HĐND tỉnh;</w:t>
            </w:r>
          </w:p>
          <w:p w14:paraId="5F673236" w14:textId="77777777" w:rsidR="00015005" w:rsidRPr="00FC0447" w:rsidRDefault="00015005" w:rsidP="004640FA">
            <w:pPr>
              <w:spacing w:after="0" w:line="240" w:lineRule="auto"/>
              <w:rPr>
                <w:rFonts w:ascii="Times New Roman" w:hAnsi="Times New Roman"/>
              </w:rPr>
            </w:pPr>
            <w:r w:rsidRPr="00FC0447">
              <w:rPr>
                <w:rFonts w:ascii="Times New Roman" w:hAnsi="Times New Roman"/>
              </w:rPr>
              <w:t>- Các sở, ban, ngành, Đoàn thể của tỉnh;</w:t>
            </w:r>
          </w:p>
          <w:p w14:paraId="14FE22BA" w14:textId="77777777" w:rsidR="00015005" w:rsidRPr="00FC0447" w:rsidRDefault="00015005" w:rsidP="004640FA">
            <w:pPr>
              <w:spacing w:after="0" w:line="240" w:lineRule="auto"/>
              <w:rPr>
                <w:rFonts w:ascii="Times New Roman" w:hAnsi="Times New Roman"/>
              </w:rPr>
            </w:pPr>
            <w:r w:rsidRPr="00FC0447">
              <w:rPr>
                <w:rFonts w:ascii="Times New Roman" w:hAnsi="Times New Roman"/>
              </w:rPr>
              <w:t>- VP: Tỉnh ủy, ĐĐBQH, HĐND, UBND tỉnh;</w:t>
            </w:r>
          </w:p>
          <w:p w14:paraId="31451356" w14:textId="25509CE0" w:rsidR="004E632B" w:rsidRPr="00FC0447" w:rsidRDefault="004E632B" w:rsidP="004640FA">
            <w:pPr>
              <w:spacing w:after="0" w:line="240" w:lineRule="auto"/>
              <w:rPr>
                <w:rFonts w:ascii="Times New Roman" w:hAnsi="Times New Roman"/>
              </w:rPr>
            </w:pPr>
            <w:r w:rsidRPr="00FC0447">
              <w:rPr>
                <w:rFonts w:ascii="Times New Roman" w:hAnsi="Times New Roman"/>
              </w:rPr>
              <w:t>- Ban Pháp chế HĐND tỉnh;</w:t>
            </w:r>
          </w:p>
          <w:p w14:paraId="79969C21" w14:textId="544BDD08" w:rsidR="00015005" w:rsidRPr="00FC0447" w:rsidRDefault="00015005" w:rsidP="004640FA">
            <w:pPr>
              <w:spacing w:after="0" w:line="240" w:lineRule="auto"/>
              <w:rPr>
                <w:rFonts w:ascii="Times New Roman" w:hAnsi="Times New Roman"/>
              </w:rPr>
            </w:pPr>
            <w:r w:rsidRPr="00FC0447">
              <w:rPr>
                <w:rFonts w:ascii="Times New Roman" w:hAnsi="Times New Roman"/>
              </w:rPr>
              <w:t>- TT Đảng ủy, HĐND, UBND xã, phường;</w:t>
            </w:r>
          </w:p>
          <w:p w14:paraId="21F090B5" w14:textId="5C19B06C" w:rsidR="00015005" w:rsidRPr="00FC0447" w:rsidRDefault="00015005" w:rsidP="004640FA">
            <w:pPr>
              <w:spacing w:after="0" w:line="240" w:lineRule="auto"/>
              <w:rPr>
                <w:rFonts w:ascii="Times New Roman" w:hAnsi="Times New Roman"/>
              </w:rPr>
            </w:pPr>
            <w:r w:rsidRPr="00FC0447">
              <w:rPr>
                <w:rFonts w:ascii="Times New Roman" w:hAnsi="Times New Roman"/>
              </w:rPr>
              <w:t xml:space="preserve">- Các Trung tâm: Thông tin </w:t>
            </w:r>
            <w:r w:rsidR="004E632B" w:rsidRPr="00FC0447">
              <w:rPr>
                <w:rFonts w:ascii="Times New Roman" w:hAnsi="Times New Roman"/>
              </w:rPr>
              <w:t>– Văn phòng UBND tỉnh</w:t>
            </w:r>
            <w:r w:rsidRPr="00FC0447">
              <w:rPr>
                <w:rFonts w:ascii="Times New Roman" w:hAnsi="Times New Roman"/>
              </w:rPr>
              <w:t xml:space="preserve">, </w:t>
            </w:r>
            <w:r w:rsidR="00065CFE" w:rsidRPr="00FC0447">
              <w:rPr>
                <w:rFonts w:ascii="Times New Roman" w:hAnsi="Times New Roman"/>
              </w:rPr>
              <w:t>L</w:t>
            </w:r>
            <w:r w:rsidRPr="00FC0447">
              <w:rPr>
                <w:rFonts w:ascii="Times New Roman" w:hAnsi="Times New Roman"/>
              </w:rPr>
              <w:t>ưu trữ lịch sử tỉnh;</w:t>
            </w:r>
          </w:p>
          <w:p w14:paraId="634CB4CD" w14:textId="0CED4A01" w:rsidR="00671BAE" w:rsidRPr="00FC0447" w:rsidRDefault="00015005" w:rsidP="004640FA">
            <w:pPr>
              <w:spacing w:after="0" w:line="240" w:lineRule="auto"/>
              <w:rPr>
                <w:lang w:val="vi-VN"/>
              </w:rPr>
            </w:pPr>
            <w:r w:rsidRPr="00FC0447">
              <w:rPr>
                <w:rFonts w:ascii="Times New Roman" w:hAnsi="Times New Roman"/>
              </w:rPr>
              <w:t>- Lưu: VT, VHXH.</w:t>
            </w:r>
          </w:p>
        </w:tc>
        <w:tc>
          <w:tcPr>
            <w:tcW w:w="4218" w:type="dxa"/>
          </w:tcPr>
          <w:p w14:paraId="10C0FDA8" w14:textId="77777777" w:rsidR="00671BAE" w:rsidRPr="00FC0447" w:rsidRDefault="00671BAE" w:rsidP="00A9760C">
            <w:pPr>
              <w:tabs>
                <w:tab w:val="left" w:pos="851"/>
              </w:tabs>
              <w:spacing w:after="120" w:line="340" w:lineRule="exact"/>
              <w:jc w:val="center"/>
              <w:rPr>
                <w:rFonts w:ascii="Times New Roman" w:hAnsi="Times New Roman"/>
                <w:b/>
                <w:sz w:val="28"/>
                <w:szCs w:val="28"/>
                <w:lang w:val="nl-NL"/>
              </w:rPr>
            </w:pPr>
            <w:r w:rsidRPr="00FC0447">
              <w:rPr>
                <w:rFonts w:ascii="Times New Roman" w:hAnsi="Times New Roman"/>
                <w:b/>
                <w:sz w:val="28"/>
                <w:szCs w:val="28"/>
                <w:lang w:val="nl-NL"/>
              </w:rPr>
              <w:t>CHỦ TỊCH</w:t>
            </w:r>
          </w:p>
          <w:p w14:paraId="56CFE00F" w14:textId="77777777" w:rsidR="00671BAE" w:rsidRPr="00FC0447" w:rsidRDefault="00671BAE" w:rsidP="00A9760C">
            <w:pPr>
              <w:tabs>
                <w:tab w:val="left" w:pos="851"/>
              </w:tabs>
              <w:spacing w:after="120" w:line="340" w:lineRule="exact"/>
              <w:jc w:val="center"/>
              <w:rPr>
                <w:rFonts w:ascii="Times New Roman" w:hAnsi="Times New Roman"/>
                <w:b/>
                <w:sz w:val="28"/>
                <w:szCs w:val="28"/>
                <w:lang w:val="nl-NL"/>
              </w:rPr>
            </w:pPr>
          </w:p>
          <w:p w14:paraId="7FD38AF8" w14:textId="77777777" w:rsidR="00671BAE" w:rsidRPr="00FC0447" w:rsidRDefault="00671BAE" w:rsidP="00A9760C">
            <w:pPr>
              <w:tabs>
                <w:tab w:val="left" w:pos="851"/>
              </w:tabs>
              <w:spacing w:after="120" w:line="340" w:lineRule="exact"/>
              <w:jc w:val="center"/>
              <w:rPr>
                <w:rFonts w:ascii="Times New Roman" w:hAnsi="Times New Roman"/>
                <w:b/>
                <w:sz w:val="28"/>
                <w:szCs w:val="28"/>
                <w:lang w:val="nl-NL"/>
              </w:rPr>
            </w:pPr>
          </w:p>
          <w:p w14:paraId="71873F08" w14:textId="77777777" w:rsidR="00671BAE" w:rsidRPr="00FC0447" w:rsidRDefault="00671BAE" w:rsidP="00A9760C">
            <w:pPr>
              <w:tabs>
                <w:tab w:val="left" w:pos="851"/>
              </w:tabs>
              <w:spacing w:after="120" w:line="340" w:lineRule="exact"/>
              <w:jc w:val="center"/>
              <w:rPr>
                <w:rFonts w:ascii="Times New Roman" w:hAnsi="Times New Roman"/>
                <w:b/>
                <w:sz w:val="28"/>
                <w:szCs w:val="28"/>
                <w:lang w:val="nl-NL"/>
              </w:rPr>
            </w:pPr>
          </w:p>
          <w:p w14:paraId="6C8A0852" w14:textId="77777777" w:rsidR="00671BAE" w:rsidRPr="00FC0447" w:rsidRDefault="00671BAE" w:rsidP="00A9760C">
            <w:pPr>
              <w:tabs>
                <w:tab w:val="left" w:pos="851"/>
              </w:tabs>
              <w:spacing w:after="120" w:line="340" w:lineRule="exact"/>
              <w:jc w:val="center"/>
              <w:rPr>
                <w:rFonts w:ascii="Times New Roman" w:hAnsi="Times New Roman"/>
                <w:b/>
                <w:sz w:val="28"/>
                <w:szCs w:val="28"/>
                <w:lang w:val="nl-NL"/>
              </w:rPr>
            </w:pPr>
          </w:p>
          <w:p w14:paraId="066E19B8" w14:textId="77777777" w:rsidR="00671BAE" w:rsidRPr="00FC0447" w:rsidRDefault="00671BAE" w:rsidP="00A9760C">
            <w:pPr>
              <w:tabs>
                <w:tab w:val="left" w:pos="851"/>
              </w:tabs>
              <w:spacing w:after="120" w:line="340" w:lineRule="exact"/>
              <w:jc w:val="center"/>
              <w:rPr>
                <w:rFonts w:ascii="Times New Roman" w:hAnsi="Times New Roman"/>
                <w:b/>
                <w:sz w:val="28"/>
                <w:szCs w:val="28"/>
                <w:lang w:val="nl-NL"/>
              </w:rPr>
            </w:pPr>
          </w:p>
          <w:p w14:paraId="48DD58EC" w14:textId="2FC7970D" w:rsidR="00671BAE" w:rsidRPr="00FC0447" w:rsidRDefault="00747092" w:rsidP="00A9760C">
            <w:pPr>
              <w:tabs>
                <w:tab w:val="left" w:pos="851"/>
              </w:tabs>
              <w:spacing w:after="120" w:line="340" w:lineRule="exact"/>
              <w:jc w:val="center"/>
              <w:rPr>
                <w:rFonts w:ascii="Times New Roman" w:hAnsi="Times New Roman"/>
                <w:b/>
                <w:lang w:val="nl-NL"/>
              </w:rPr>
            </w:pPr>
            <w:r>
              <w:rPr>
                <w:rFonts w:ascii="Times New Roman" w:hAnsi="Times New Roman"/>
                <w:b/>
                <w:sz w:val="28"/>
                <w:szCs w:val="28"/>
                <w:lang w:val="nl-NL"/>
              </w:rPr>
              <w:t>Lò Minh Hùng</w:t>
            </w:r>
          </w:p>
        </w:tc>
      </w:tr>
    </w:tbl>
    <w:p w14:paraId="6B6D8DC1" w14:textId="77777777" w:rsidR="00671BAE" w:rsidRPr="00FC0447" w:rsidRDefault="00671BAE" w:rsidP="00587412">
      <w:pPr>
        <w:shd w:val="clear" w:color="auto" w:fill="FFFFFF"/>
        <w:spacing w:before="120" w:after="120" w:line="234" w:lineRule="atLeast"/>
        <w:rPr>
          <w:rFonts w:ascii="Times New Roman" w:eastAsia="Times New Roman" w:hAnsi="Times New Roman"/>
          <w:b/>
          <w:bCs/>
          <w:sz w:val="24"/>
          <w:szCs w:val="24"/>
        </w:rPr>
      </w:pPr>
    </w:p>
    <w:sectPr w:rsidR="00671BAE" w:rsidRPr="00FC0447" w:rsidSect="00024202">
      <w:headerReference w:type="default" r:id="rId6"/>
      <w:pgSz w:w="11907" w:h="16840" w:code="9"/>
      <w:pgMar w:top="1134" w:right="1134" w:bottom="90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E52F8" w14:textId="77777777" w:rsidR="0011179B" w:rsidRDefault="0011179B" w:rsidP="00671BAE">
      <w:pPr>
        <w:spacing w:after="0" w:line="240" w:lineRule="auto"/>
      </w:pPr>
      <w:r>
        <w:separator/>
      </w:r>
    </w:p>
  </w:endnote>
  <w:endnote w:type="continuationSeparator" w:id="0">
    <w:p w14:paraId="69D06C4E" w14:textId="77777777" w:rsidR="0011179B" w:rsidRDefault="0011179B" w:rsidP="00671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Century Schoolbook">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F816D" w14:textId="77777777" w:rsidR="0011179B" w:rsidRDefault="0011179B" w:rsidP="00671BAE">
      <w:pPr>
        <w:spacing w:after="0" w:line="240" w:lineRule="auto"/>
      </w:pPr>
      <w:r>
        <w:separator/>
      </w:r>
    </w:p>
  </w:footnote>
  <w:footnote w:type="continuationSeparator" w:id="0">
    <w:p w14:paraId="07C591E5" w14:textId="77777777" w:rsidR="0011179B" w:rsidRDefault="0011179B" w:rsidP="00671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6CD0" w14:textId="77777777" w:rsidR="00671BAE" w:rsidRPr="00671BAE" w:rsidRDefault="006A32D4" w:rsidP="00671BAE">
    <w:pPr>
      <w:pStyle w:val="Header"/>
      <w:jc w:val="center"/>
      <w:rPr>
        <w:rFonts w:ascii="Times New Roman" w:hAnsi="Times New Roman"/>
        <w:sz w:val="24"/>
        <w:szCs w:val="24"/>
      </w:rPr>
    </w:pPr>
    <w:r w:rsidRPr="00671BAE">
      <w:rPr>
        <w:rFonts w:ascii="Times New Roman" w:hAnsi="Times New Roman"/>
        <w:sz w:val="24"/>
        <w:szCs w:val="24"/>
      </w:rPr>
      <w:fldChar w:fldCharType="begin"/>
    </w:r>
    <w:r w:rsidR="00671BAE" w:rsidRPr="00671BAE">
      <w:rPr>
        <w:rFonts w:ascii="Times New Roman" w:hAnsi="Times New Roman"/>
        <w:sz w:val="24"/>
        <w:szCs w:val="24"/>
      </w:rPr>
      <w:instrText xml:space="preserve"> PAGE   \* MERGEFORMAT </w:instrText>
    </w:r>
    <w:r w:rsidRPr="00671BAE">
      <w:rPr>
        <w:rFonts w:ascii="Times New Roman" w:hAnsi="Times New Roman"/>
        <w:sz w:val="24"/>
        <w:szCs w:val="24"/>
      </w:rPr>
      <w:fldChar w:fldCharType="separate"/>
    </w:r>
    <w:r w:rsidR="00B148BD">
      <w:rPr>
        <w:rFonts w:ascii="Times New Roman" w:hAnsi="Times New Roman"/>
        <w:noProof/>
        <w:sz w:val="24"/>
        <w:szCs w:val="24"/>
      </w:rPr>
      <w:t>5</w:t>
    </w:r>
    <w:r w:rsidRPr="00671BAE">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12"/>
    <w:rsid w:val="00005ABF"/>
    <w:rsid w:val="00005B33"/>
    <w:rsid w:val="00015005"/>
    <w:rsid w:val="00024202"/>
    <w:rsid w:val="00034ACC"/>
    <w:rsid w:val="00046401"/>
    <w:rsid w:val="0005773F"/>
    <w:rsid w:val="0006411F"/>
    <w:rsid w:val="00065CFE"/>
    <w:rsid w:val="00066E70"/>
    <w:rsid w:val="00070B6D"/>
    <w:rsid w:val="000938FA"/>
    <w:rsid w:val="0009401F"/>
    <w:rsid w:val="0009408C"/>
    <w:rsid w:val="000A6DA8"/>
    <w:rsid w:val="000B277A"/>
    <w:rsid w:val="000B65F3"/>
    <w:rsid w:val="000C6E66"/>
    <w:rsid w:val="000D2F52"/>
    <w:rsid w:val="000D5FA7"/>
    <w:rsid w:val="000E558D"/>
    <w:rsid w:val="000E7A5B"/>
    <w:rsid w:val="000F1C42"/>
    <w:rsid w:val="000F26BF"/>
    <w:rsid w:val="001008FC"/>
    <w:rsid w:val="00101D57"/>
    <w:rsid w:val="00102D45"/>
    <w:rsid w:val="001110D0"/>
    <w:rsid w:val="0011179B"/>
    <w:rsid w:val="00113F98"/>
    <w:rsid w:val="001156D9"/>
    <w:rsid w:val="0012115D"/>
    <w:rsid w:val="00124051"/>
    <w:rsid w:val="00140212"/>
    <w:rsid w:val="001439CD"/>
    <w:rsid w:val="00143E68"/>
    <w:rsid w:val="00156D9D"/>
    <w:rsid w:val="001643F8"/>
    <w:rsid w:val="00165715"/>
    <w:rsid w:val="001658FD"/>
    <w:rsid w:val="00182841"/>
    <w:rsid w:val="0018345A"/>
    <w:rsid w:val="00187BDA"/>
    <w:rsid w:val="00191020"/>
    <w:rsid w:val="00194BD6"/>
    <w:rsid w:val="00196126"/>
    <w:rsid w:val="00197285"/>
    <w:rsid w:val="001A3CFA"/>
    <w:rsid w:val="001A7FE4"/>
    <w:rsid w:val="001B1517"/>
    <w:rsid w:val="001C7725"/>
    <w:rsid w:val="001D0979"/>
    <w:rsid w:val="001D1AAA"/>
    <w:rsid w:val="001E129C"/>
    <w:rsid w:val="0020046B"/>
    <w:rsid w:val="00214A03"/>
    <w:rsid w:val="00225464"/>
    <w:rsid w:val="00226CC6"/>
    <w:rsid w:val="0023031C"/>
    <w:rsid w:val="00234EE6"/>
    <w:rsid w:val="0023587C"/>
    <w:rsid w:val="00236CB9"/>
    <w:rsid w:val="002426D2"/>
    <w:rsid w:val="00245239"/>
    <w:rsid w:val="0025485F"/>
    <w:rsid w:val="00256D3B"/>
    <w:rsid w:val="00262682"/>
    <w:rsid w:val="00262B65"/>
    <w:rsid w:val="002775BF"/>
    <w:rsid w:val="002A3CFC"/>
    <w:rsid w:val="002B0420"/>
    <w:rsid w:val="002B7743"/>
    <w:rsid w:val="002C14AD"/>
    <w:rsid w:val="002C3200"/>
    <w:rsid w:val="002D0D81"/>
    <w:rsid w:val="002D4670"/>
    <w:rsid w:val="002E365C"/>
    <w:rsid w:val="002E715E"/>
    <w:rsid w:val="002F7A67"/>
    <w:rsid w:val="00307301"/>
    <w:rsid w:val="003132B3"/>
    <w:rsid w:val="00315037"/>
    <w:rsid w:val="00317D2F"/>
    <w:rsid w:val="00334246"/>
    <w:rsid w:val="0034567B"/>
    <w:rsid w:val="00351284"/>
    <w:rsid w:val="003515F0"/>
    <w:rsid w:val="00375E61"/>
    <w:rsid w:val="003910BA"/>
    <w:rsid w:val="003974FF"/>
    <w:rsid w:val="003A15D4"/>
    <w:rsid w:val="003B3FEE"/>
    <w:rsid w:val="003B62D8"/>
    <w:rsid w:val="003B6885"/>
    <w:rsid w:val="003C3680"/>
    <w:rsid w:val="003C36D4"/>
    <w:rsid w:val="003C64DB"/>
    <w:rsid w:val="003F3F6C"/>
    <w:rsid w:val="00417A3F"/>
    <w:rsid w:val="00420306"/>
    <w:rsid w:val="00422A10"/>
    <w:rsid w:val="00440261"/>
    <w:rsid w:val="00445565"/>
    <w:rsid w:val="004640FA"/>
    <w:rsid w:val="00466B1C"/>
    <w:rsid w:val="0047491D"/>
    <w:rsid w:val="004776A7"/>
    <w:rsid w:val="00484AEC"/>
    <w:rsid w:val="00486052"/>
    <w:rsid w:val="004934A2"/>
    <w:rsid w:val="00496BAE"/>
    <w:rsid w:val="004A266B"/>
    <w:rsid w:val="004C4B82"/>
    <w:rsid w:val="004C4EBE"/>
    <w:rsid w:val="004C52AE"/>
    <w:rsid w:val="004C5848"/>
    <w:rsid w:val="004D175F"/>
    <w:rsid w:val="004E48FE"/>
    <w:rsid w:val="004E632B"/>
    <w:rsid w:val="005008DE"/>
    <w:rsid w:val="0050095E"/>
    <w:rsid w:val="0052437F"/>
    <w:rsid w:val="005346F5"/>
    <w:rsid w:val="00536F63"/>
    <w:rsid w:val="00540AE3"/>
    <w:rsid w:val="005676CD"/>
    <w:rsid w:val="00586D8D"/>
    <w:rsid w:val="00587412"/>
    <w:rsid w:val="00596B96"/>
    <w:rsid w:val="00597BCE"/>
    <w:rsid w:val="005A04B9"/>
    <w:rsid w:val="005A4B79"/>
    <w:rsid w:val="005B063C"/>
    <w:rsid w:val="005B2159"/>
    <w:rsid w:val="005B26A4"/>
    <w:rsid w:val="005C03B9"/>
    <w:rsid w:val="005C7075"/>
    <w:rsid w:val="005D0922"/>
    <w:rsid w:val="005E1D46"/>
    <w:rsid w:val="005E795D"/>
    <w:rsid w:val="00602BC8"/>
    <w:rsid w:val="00602C19"/>
    <w:rsid w:val="00606D64"/>
    <w:rsid w:val="006131C5"/>
    <w:rsid w:val="00632B51"/>
    <w:rsid w:val="00634BFC"/>
    <w:rsid w:val="00654F69"/>
    <w:rsid w:val="0065549C"/>
    <w:rsid w:val="006579F2"/>
    <w:rsid w:val="00665F9C"/>
    <w:rsid w:val="006660D6"/>
    <w:rsid w:val="00667FD8"/>
    <w:rsid w:val="00671508"/>
    <w:rsid w:val="00671BAE"/>
    <w:rsid w:val="00686E0E"/>
    <w:rsid w:val="00695632"/>
    <w:rsid w:val="006A32D4"/>
    <w:rsid w:val="006D73F3"/>
    <w:rsid w:val="006F351F"/>
    <w:rsid w:val="00704666"/>
    <w:rsid w:val="0071527F"/>
    <w:rsid w:val="007207A9"/>
    <w:rsid w:val="007268A5"/>
    <w:rsid w:val="00735313"/>
    <w:rsid w:val="00737B40"/>
    <w:rsid w:val="00746812"/>
    <w:rsid w:val="00747092"/>
    <w:rsid w:val="00752908"/>
    <w:rsid w:val="0075570D"/>
    <w:rsid w:val="00762AD0"/>
    <w:rsid w:val="007642E3"/>
    <w:rsid w:val="00765B3D"/>
    <w:rsid w:val="00765FDB"/>
    <w:rsid w:val="007669C2"/>
    <w:rsid w:val="007770E9"/>
    <w:rsid w:val="007773DD"/>
    <w:rsid w:val="00777682"/>
    <w:rsid w:val="0078087F"/>
    <w:rsid w:val="00791B9D"/>
    <w:rsid w:val="007A3922"/>
    <w:rsid w:val="007B2E94"/>
    <w:rsid w:val="007B6130"/>
    <w:rsid w:val="007B6B69"/>
    <w:rsid w:val="007C789D"/>
    <w:rsid w:val="007D2CB0"/>
    <w:rsid w:val="007D426A"/>
    <w:rsid w:val="007E3A2F"/>
    <w:rsid w:val="00802105"/>
    <w:rsid w:val="00807A3B"/>
    <w:rsid w:val="008106D1"/>
    <w:rsid w:val="00811A0B"/>
    <w:rsid w:val="00812D6E"/>
    <w:rsid w:val="00815B61"/>
    <w:rsid w:val="0082272E"/>
    <w:rsid w:val="0082786D"/>
    <w:rsid w:val="00830DE4"/>
    <w:rsid w:val="00832F98"/>
    <w:rsid w:val="00835534"/>
    <w:rsid w:val="00841DDA"/>
    <w:rsid w:val="00857A61"/>
    <w:rsid w:val="00857F54"/>
    <w:rsid w:val="0089715D"/>
    <w:rsid w:val="008A05BE"/>
    <w:rsid w:val="008B3366"/>
    <w:rsid w:val="008B7207"/>
    <w:rsid w:val="008C40AE"/>
    <w:rsid w:val="008D5550"/>
    <w:rsid w:val="008E1CA9"/>
    <w:rsid w:val="008F030E"/>
    <w:rsid w:val="008F7871"/>
    <w:rsid w:val="009176F7"/>
    <w:rsid w:val="009224A0"/>
    <w:rsid w:val="00940368"/>
    <w:rsid w:val="0095028D"/>
    <w:rsid w:val="0096490C"/>
    <w:rsid w:val="00966880"/>
    <w:rsid w:val="009748CC"/>
    <w:rsid w:val="00976B90"/>
    <w:rsid w:val="00985645"/>
    <w:rsid w:val="00993AA6"/>
    <w:rsid w:val="00997E2B"/>
    <w:rsid w:val="009B0A29"/>
    <w:rsid w:val="009B0CDD"/>
    <w:rsid w:val="009D6669"/>
    <w:rsid w:val="009E2072"/>
    <w:rsid w:val="009E4E6F"/>
    <w:rsid w:val="009E5774"/>
    <w:rsid w:val="009E65F4"/>
    <w:rsid w:val="00A016C6"/>
    <w:rsid w:val="00A036A4"/>
    <w:rsid w:val="00A04ABB"/>
    <w:rsid w:val="00A077BF"/>
    <w:rsid w:val="00A26977"/>
    <w:rsid w:val="00A3336C"/>
    <w:rsid w:val="00A46AC0"/>
    <w:rsid w:val="00A5229A"/>
    <w:rsid w:val="00A54663"/>
    <w:rsid w:val="00A65539"/>
    <w:rsid w:val="00A82A89"/>
    <w:rsid w:val="00A92542"/>
    <w:rsid w:val="00A95BE5"/>
    <w:rsid w:val="00A96DA6"/>
    <w:rsid w:val="00A9760C"/>
    <w:rsid w:val="00AA2E30"/>
    <w:rsid w:val="00AB4968"/>
    <w:rsid w:val="00AC4E3F"/>
    <w:rsid w:val="00AD08FC"/>
    <w:rsid w:val="00AE18DD"/>
    <w:rsid w:val="00AE3BB4"/>
    <w:rsid w:val="00AE47B1"/>
    <w:rsid w:val="00B10EF6"/>
    <w:rsid w:val="00B148BD"/>
    <w:rsid w:val="00B218A7"/>
    <w:rsid w:val="00B50479"/>
    <w:rsid w:val="00B6368A"/>
    <w:rsid w:val="00B73B9F"/>
    <w:rsid w:val="00B948BF"/>
    <w:rsid w:val="00B975B0"/>
    <w:rsid w:val="00BA0113"/>
    <w:rsid w:val="00BC06D6"/>
    <w:rsid w:val="00BC0AD0"/>
    <w:rsid w:val="00BD25A1"/>
    <w:rsid w:val="00BD6F18"/>
    <w:rsid w:val="00BE2F17"/>
    <w:rsid w:val="00BE3516"/>
    <w:rsid w:val="00BF2A52"/>
    <w:rsid w:val="00BF3C8F"/>
    <w:rsid w:val="00BF74AE"/>
    <w:rsid w:val="00C0388D"/>
    <w:rsid w:val="00C04010"/>
    <w:rsid w:val="00C35E57"/>
    <w:rsid w:val="00C3639A"/>
    <w:rsid w:val="00C45C35"/>
    <w:rsid w:val="00C67591"/>
    <w:rsid w:val="00C70C16"/>
    <w:rsid w:val="00C73711"/>
    <w:rsid w:val="00CA0A18"/>
    <w:rsid w:val="00CB1BF6"/>
    <w:rsid w:val="00CB5E68"/>
    <w:rsid w:val="00CB7006"/>
    <w:rsid w:val="00CC54AA"/>
    <w:rsid w:val="00CD3304"/>
    <w:rsid w:val="00CD6618"/>
    <w:rsid w:val="00D1076F"/>
    <w:rsid w:val="00D16559"/>
    <w:rsid w:val="00D17E59"/>
    <w:rsid w:val="00D52B65"/>
    <w:rsid w:val="00D7004B"/>
    <w:rsid w:val="00D879F6"/>
    <w:rsid w:val="00D97107"/>
    <w:rsid w:val="00DA3B97"/>
    <w:rsid w:val="00DA7B70"/>
    <w:rsid w:val="00DB0B02"/>
    <w:rsid w:val="00DB0BFE"/>
    <w:rsid w:val="00DC1915"/>
    <w:rsid w:val="00DC1E1B"/>
    <w:rsid w:val="00DC602E"/>
    <w:rsid w:val="00DD2C7B"/>
    <w:rsid w:val="00DD61BC"/>
    <w:rsid w:val="00DE7B95"/>
    <w:rsid w:val="00E0243E"/>
    <w:rsid w:val="00E049FE"/>
    <w:rsid w:val="00E05A92"/>
    <w:rsid w:val="00E12A93"/>
    <w:rsid w:val="00E27DC9"/>
    <w:rsid w:val="00E33F23"/>
    <w:rsid w:val="00E34164"/>
    <w:rsid w:val="00E52E97"/>
    <w:rsid w:val="00E53C17"/>
    <w:rsid w:val="00E56F8E"/>
    <w:rsid w:val="00E606F8"/>
    <w:rsid w:val="00E87E12"/>
    <w:rsid w:val="00E91661"/>
    <w:rsid w:val="00E96C78"/>
    <w:rsid w:val="00E96CF0"/>
    <w:rsid w:val="00EB32CF"/>
    <w:rsid w:val="00ED1B63"/>
    <w:rsid w:val="00ED4BDA"/>
    <w:rsid w:val="00EE6B77"/>
    <w:rsid w:val="00F076B8"/>
    <w:rsid w:val="00F07FC2"/>
    <w:rsid w:val="00F167BE"/>
    <w:rsid w:val="00F227F0"/>
    <w:rsid w:val="00F25D76"/>
    <w:rsid w:val="00F30A5A"/>
    <w:rsid w:val="00F76E1D"/>
    <w:rsid w:val="00F8768C"/>
    <w:rsid w:val="00FA4148"/>
    <w:rsid w:val="00FC0447"/>
    <w:rsid w:val="00FC1D0C"/>
    <w:rsid w:val="00FE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D56012D"/>
  <w15:docId w15:val="{299FF5C3-9C30-4B46-B3F9-FDD00069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200"/>
    <w:pPr>
      <w:spacing w:after="160" w:line="259" w:lineRule="auto"/>
    </w:pPr>
    <w:rPr>
      <w:sz w:val="22"/>
      <w:szCs w:val="22"/>
    </w:rPr>
  </w:style>
  <w:style w:type="paragraph" w:styleId="Heading1">
    <w:name w:val="heading 1"/>
    <w:basedOn w:val="Normal"/>
    <w:next w:val="Normal"/>
    <w:link w:val="Heading1Char"/>
    <w:qFormat/>
    <w:rsid w:val="006131C5"/>
    <w:pPr>
      <w:keepNext/>
      <w:spacing w:after="0" w:line="240" w:lineRule="auto"/>
      <w:jc w:val="center"/>
      <w:outlineLvl w:val="0"/>
    </w:pPr>
    <w:rPr>
      <w:rFonts w:ascii=".VnCentury Schoolbook" w:eastAsia="Times New Roman" w:hAnsi=".VnCentury Schoolbook"/>
      <w:i/>
      <w:sz w:val="26"/>
      <w:szCs w:val="20"/>
    </w:rPr>
  </w:style>
  <w:style w:type="paragraph" w:styleId="Heading4">
    <w:name w:val="heading 4"/>
    <w:basedOn w:val="Normal"/>
    <w:next w:val="Normal"/>
    <w:link w:val="Heading4Char"/>
    <w:uiPriority w:val="9"/>
    <w:semiHidden/>
    <w:unhideWhenUsed/>
    <w:qFormat/>
    <w:rsid w:val="0020046B"/>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587412"/>
    <w:pPr>
      <w:spacing w:line="240" w:lineRule="exact"/>
    </w:pPr>
    <w:rPr>
      <w:rFonts w:ascii="Arial" w:eastAsia="Times New Roman" w:hAnsi="Arial" w:cs="Arial"/>
    </w:rPr>
  </w:style>
  <w:style w:type="character" w:customStyle="1" w:styleId="Heading1Char">
    <w:name w:val="Heading 1 Char"/>
    <w:basedOn w:val="DefaultParagraphFont"/>
    <w:link w:val="Heading1"/>
    <w:rsid w:val="006131C5"/>
    <w:rPr>
      <w:rFonts w:ascii=".VnCentury Schoolbook" w:eastAsia="Times New Roman" w:hAnsi=".VnCentury Schoolbook"/>
      <w:i/>
      <w:sz w:val="26"/>
    </w:rPr>
  </w:style>
  <w:style w:type="character" w:customStyle="1" w:styleId="Heading4Char">
    <w:name w:val="Heading 4 Char"/>
    <w:basedOn w:val="DefaultParagraphFont"/>
    <w:link w:val="Heading4"/>
    <w:uiPriority w:val="9"/>
    <w:semiHidden/>
    <w:rsid w:val="0020046B"/>
    <w:rPr>
      <w:rFonts w:ascii="Calibri" w:eastAsia="Times New Roman" w:hAnsi="Calibri" w:cs="Times New Roman"/>
      <w:b/>
      <w:bCs/>
      <w:sz w:val="28"/>
      <w:szCs w:val="28"/>
    </w:rPr>
  </w:style>
  <w:style w:type="paragraph" w:styleId="NormalWeb">
    <w:name w:val="Normal (Web)"/>
    <w:basedOn w:val="Normal"/>
    <w:uiPriority w:val="99"/>
    <w:unhideWhenUsed/>
    <w:rsid w:val="0020046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20046B"/>
    <w:rPr>
      <w:color w:val="0000FF"/>
      <w:u w:val="single"/>
    </w:rPr>
  </w:style>
  <w:style w:type="paragraph" w:styleId="Header">
    <w:name w:val="header"/>
    <w:basedOn w:val="Normal"/>
    <w:link w:val="HeaderChar"/>
    <w:uiPriority w:val="99"/>
    <w:unhideWhenUsed/>
    <w:rsid w:val="00671BAE"/>
    <w:pPr>
      <w:tabs>
        <w:tab w:val="center" w:pos="4680"/>
        <w:tab w:val="right" w:pos="9360"/>
      </w:tabs>
    </w:pPr>
  </w:style>
  <w:style w:type="character" w:customStyle="1" w:styleId="HeaderChar">
    <w:name w:val="Header Char"/>
    <w:basedOn w:val="DefaultParagraphFont"/>
    <w:link w:val="Header"/>
    <w:uiPriority w:val="99"/>
    <w:rsid w:val="00671BAE"/>
    <w:rPr>
      <w:sz w:val="22"/>
      <w:szCs w:val="22"/>
    </w:rPr>
  </w:style>
  <w:style w:type="paragraph" w:styleId="Footer">
    <w:name w:val="footer"/>
    <w:basedOn w:val="Normal"/>
    <w:link w:val="FooterChar"/>
    <w:uiPriority w:val="99"/>
    <w:semiHidden/>
    <w:unhideWhenUsed/>
    <w:rsid w:val="00671BAE"/>
    <w:pPr>
      <w:tabs>
        <w:tab w:val="center" w:pos="4680"/>
        <w:tab w:val="right" w:pos="9360"/>
      </w:tabs>
    </w:pPr>
  </w:style>
  <w:style w:type="character" w:customStyle="1" w:styleId="FooterChar">
    <w:name w:val="Footer Char"/>
    <w:basedOn w:val="DefaultParagraphFont"/>
    <w:link w:val="Footer"/>
    <w:uiPriority w:val="99"/>
    <w:semiHidden/>
    <w:rsid w:val="00671BAE"/>
    <w:rPr>
      <w:sz w:val="22"/>
      <w:szCs w:val="22"/>
    </w:rPr>
  </w:style>
  <w:style w:type="paragraph" w:styleId="ListParagraph">
    <w:name w:val="List Paragraph"/>
    <w:basedOn w:val="Normal"/>
    <w:uiPriority w:val="34"/>
    <w:qFormat/>
    <w:rsid w:val="00196126"/>
    <w:pPr>
      <w:ind w:left="720"/>
      <w:contextualSpacing/>
    </w:pPr>
  </w:style>
  <w:style w:type="paragraph" w:styleId="BalloonText">
    <w:name w:val="Balloon Text"/>
    <w:basedOn w:val="Normal"/>
    <w:link w:val="BalloonTextChar"/>
    <w:uiPriority w:val="99"/>
    <w:semiHidden/>
    <w:unhideWhenUsed/>
    <w:rsid w:val="00164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3F8"/>
    <w:rPr>
      <w:rFonts w:ascii="Tahoma" w:hAnsi="Tahoma" w:cs="Tahoma"/>
      <w:sz w:val="16"/>
      <w:szCs w:val="16"/>
    </w:rPr>
  </w:style>
  <w:style w:type="character" w:styleId="UnresolvedMention">
    <w:name w:val="Unresolved Mention"/>
    <w:basedOn w:val="DefaultParagraphFont"/>
    <w:uiPriority w:val="99"/>
    <w:semiHidden/>
    <w:unhideWhenUsed/>
    <w:rsid w:val="00634BFC"/>
    <w:rPr>
      <w:color w:val="605E5C"/>
      <w:shd w:val="clear" w:color="auto" w:fill="E1DFDD"/>
    </w:rPr>
  </w:style>
  <w:style w:type="paragraph" w:customStyle="1" w:styleId="CharCharCharCharCharCharCharCharCharCharCharCharCharCharCharChar">
    <w:name w:val="Char Char Char Char Char Char Char Char Char Char Char Char Char Char Char Char"/>
    <w:basedOn w:val="Normal"/>
    <w:semiHidden/>
    <w:rsid w:val="003A15D4"/>
    <w:pPr>
      <w:spacing w:line="240" w:lineRule="exact"/>
    </w:pPr>
    <w:rPr>
      <w:rFonts w:ascii="Arial" w:eastAsia="Times New Roman" w:hAnsi="Arial"/>
    </w:rPr>
  </w:style>
  <w:style w:type="paragraph" w:styleId="Title">
    <w:name w:val="Title"/>
    <w:basedOn w:val="Normal"/>
    <w:link w:val="TitleChar"/>
    <w:qFormat/>
    <w:rsid w:val="000F26BF"/>
    <w:pPr>
      <w:spacing w:after="0" w:line="240" w:lineRule="auto"/>
      <w:jc w:val="center"/>
    </w:pPr>
    <w:rPr>
      <w:rFonts w:ascii="Times New Roman" w:eastAsia="Times New Roman" w:hAnsi="Times New Roman"/>
      <w:b/>
      <w:sz w:val="27"/>
      <w:szCs w:val="27"/>
    </w:rPr>
  </w:style>
  <w:style w:type="character" w:customStyle="1" w:styleId="TitleChar">
    <w:name w:val="Title Char"/>
    <w:basedOn w:val="DefaultParagraphFont"/>
    <w:link w:val="Title"/>
    <w:rsid w:val="000F26BF"/>
    <w:rPr>
      <w:rFonts w:ascii="Times New Roman" w:eastAsia="Times New Roman" w:hAnsi="Times New Roman"/>
      <w:b/>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347337">
      <w:bodyDiv w:val="1"/>
      <w:marLeft w:val="0"/>
      <w:marRight w:val="0"/>
      <w:marTop w:val="0"/>
      <w:marBottom w:val="0"/>
      <w:divBdr>
        <w:top w:val="none" w:sz="0" w:space="0" w:color="auto"/>
        <w:left w:val="none" w:sz="0" w:space="0" w:color="auto"/>
        <w:bottom w:val="none" w:sz="0" w:space="0" w:color="auto"/>
        <w:right w:val="none" w:sz="0" w:space="0" w:color="auto"/>
      </w:divBdr>
    </w:div>
    <w:div w:id="922032055">
      <w:bodyDiv w:val="1"/>
      <w:marLeft w:val="0"/>
      <w:marRight w:val="0"/>
      <w:marTop w:val="0"/>
      <w:marBottom w:val="0"/>
      <w:divBdr>
        <w:top w:val="none" w:sz="0" w:space="0" w:color="auto"/>
        <w:left w:val="none" w:sz="0" w:space="0" w:color="auto"/>
        <w:bottom w:val="none" w:sz="0" w:space="0" w:color="auto"/>
        <w:right w:val="none" w:sz="0" w:space="0" w:color="auto"/>
      </w:divBdr>
    </w:div>
    <w:div w:id="1213032295">
      <w:bodyDiv w:val="1"/>
      <w:marLeft w:val="0"/>
      <w:marRight w:val="0"/>
      <w:marTop w:val="0"/>
      <w:marBottom w:val="0"/>
      <w:divBdr>
        <w:top w:val="none" w:sz="0" w:space="0" w:color="auto"/>
        <w:left w:val="none" w:sz="0" w:space="0" w:color="auto"/>
        <w:bottom w:val="none" w:sz="0" w:space="0" w:color="auto"/>
        <w:right w:val="none" w:sz="0" w:space="0" w:color="auto"/>
      </w:divBdr>
    </w:div>
    <w:div w:id="1310211237">
      <w:bodyDiv w:val="1"/>
      <w:marLeft w:val="0"/>
      <w:marRight w:val="0"/>
      <w:marTop w:val="0"/>
      <w:marBottom w:val="0"/>
      <w:divBdr>
        <w:top w:val="none" w:sz="0" w:space="0" w:color="auto"/>
        <w:left w:val="none" w:sz="0" w:space="0" w:color="auto"/>
        <w:bottom w:val="none" w:sz="0" w:space="0" w:color="auto"/>
        <w:right w:val="none" w:sz="0" w:space="0" w:color="auto"/>
      </w:divBdr>
    </w:div>
    <w:div w:id="1341277849">
      <w:bodyDiv w:val="1"/>
      <w:marLeft w:val="0"/>
      <w:marRight w:val="0"/>
      <w:marTop w:val="0"/>
      <w:marBottom w:val="0"/>
      <w:divBdr>
        <w:top w:val="none" w:sz="0" w:space="0" w:color="auto"/>
        <w:left w:val="none" w:sz="0" w:space="0" w:color="auto"/>
        <w:bottom w:val="none" w:sz="0" w:space="0" w:color="auto"/>
        <w:right w:val="none" w:sz="0" w:space="0" w:color="auto"/>
      </w:divBdr>
    </w:div>
    <w:div w:id="1518620042">
      <w:bodyDiv w:val="1"/>
      <w:marLeft w:val="0"/>
      <w:marRight w:val="0"/>
      <w:marTop w:val="0"/>
      <w:marBottom w:val="0"/>
      <w:divBdr>
        <w:top w:val="none" w:sz="0" w:space="0" w:color="auto"/>
        <w:left w:val="none" w:sz="0" w:space="0" w:color="auto"/>
        <w:bottom w:val="none" w:sz="0" w:space="0" w:color="auto"/>
        <w:right w:val="none" w:sz="0" w:space="0" w:color="auto"/>
      </w:divBdr>
    </w:div>
    <w:div w:id="1557279504">
      <w:bodyDiv w:val="1"/>
      <w:marLeft w:val="0"/>
      <w:marRight w:val="0"/>
      <w:marTop w:val="0"/>
      <w:marBottom w:val="0"/>
      <w:divBdr>
        <w:top w:val="none" w:sz="0" w:space="0" w:color="auto"/>
        <w:left w:val="none" w:sz="0" w:space="0" w:color="auto"/>
        <w:bottom w:val="none" w:sz="0" w:space="0" w:color="auto"/>
        <w:right w:val="none" w:sz="0" w:space="0" w:color="auto"/>
      </w:divBdr>
    </w:div>
    <w:div w:id="1681547513">
      <w:bodyDiv w:val="1"/>
      <w:marLeft w:val="0"/>
      <w:marRight w:val="0"/>
      <w:marTop w:val="0"/>
      <w:marBottom w:val="0"/>
      <w:divBdr>
        <w:top w:val="none" w:sz="0" w:space="0" w:color="auto"/>
        <w:left w:val="none" w:sz="0" w:space="0" w:color="auto"/>
        <w:bottom w:val="none" w:sz="0" w:space="0" w:color="auto"/>
        <w:right w:val="none" w:sz="0" w:space="0" w:color="auto"/>
      </w:divBdr>
    </w:div>
    <w:div w:id="214408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Hong</dc:creator>
  <cp:lastModifiedBy>tathuhien</cp:lastModifiedBy>
  <cp:revision>7</cp:revision>
  <cp:lastPrinted>2026-04-28T07:11:00Z</cp:lastPrinted>
  <dcterms:created xsi:type="dcterms:W3CDTF">2025-07-10T09:05:00Z</dcterms:created>
  <dcterms:modified xsi:type="dcterms:W3CDTF">2026-04-28T07:11:00Z</dcterms:modified>
</cp:coreProperties>
</file>